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6DBAB" w14:textId="5BE15DED" w:rsidR="00DE7829" w:rsidRDefault="00DE7829" w:rsidP="00DE7829">
      <w:pPr>
        <w:pStyle w:val="Heading2"/>
        <w:spacing w:before="0" w:line="240" w:lineRule="auto"/>
        <w:jc w:val="center"/>
      </w:pPr>
      <w:bookmarkStart w:id="0" w:name="_Toc387407074"/>
      <w:r>
        <w:t>FY2026 WORKFORCE RFP</w:t>
      </w:r>
    </w:p>
    <w:p w14:paraId="39EB82A1" w14:textId="20410B2F" w:rsidR="00775BFD" w:rsidRDefault="00775BFD" w:rsidP="00DE7829">
      <w:pPr>
        <w:pStyle w:val="Heading2"/>
        <w:spacing w:before="0" w:line="240" w:lineRule="auto"/>
        <w:jc w:val="center"/>
      </w:pPr>
      <w:r>
        <w:t>Budget Narrative</w:t>
      </w:r>
      <w:bookmarkEnd w:id="0"/>
    </w:p>
    <w:p w14:paraId="1AFF2EB6" w14:textId="77777777" w:rsidR="00145D3A" w:rsidRDefault="00145D3A" w:rsidP="00145D3A">
      <w:pPr>
        <w:spacing w:after="0" w:line="240" w:lineRule="auto"/>
      </w:pPr>
    </w:p>
    <w:p w14:paraId="4AAFB5E3" w14:textId="77777777" w:rsidR="00775BFD" w:rsidRDefault="00775BFD" w:rsidP="00145D3A">
      <w:pPr>
        <w:spacing w:after="0" w:line="240" w:lineRule="auto"/>
      </w:pPr>
      <w:r>
        <w:t>The budget narrative must address the following elements.</w:t>
      </w:r>
    </w:p>
    <w:p w14:paraId="51E1A107" w14:textId="77777777" w:rsidR="00145D3A" w:rsidRDefault="00145D3A" w:rsidP="00145D3A">
      <w:pPr>
        <w:spacing w:after="0" w:line="240" w:lineRule="auto"/>
      </w:pPr>
    </w:p>
    <w:p w14:paraId="57EB6208" w14:textId="77777777" w:rsidR="00775BFD" w:rsidRPr="009B16EA" w:rsidRDefault="00775BFD" w:rsidP="009B16EA">
      <w:pPr>
        <w:spacing w:after="0" w:line="240" w:lineRule="auto"/>
        <w:outlineLvl w:val="0"/>
        <w:rPr>
          <w:b/>
        </w:rPr>
      </w:pPr>
      <w:bookmarkStart w:id="1" w:name="_Toc387407075"/>
      <w:r w:rsidRPr="009B16EA">
        <w:rPr>
          <w:b/>
        </w:rPr>
        <w:t>EMPLOYEE COSTS:</w:t>
      </w:r>
      <w:bookmarkEnd w:id="1"/>
    </w:p>
    <w:p w14:paraId="7C1CBA99" w14:textId="77777777" w:rsidR="00775BFD" w:rsidRDefault="00775BFD" w:rsidP="009B16EA">
      <w:pPr>
        <w:numPr>
          <w:ilvl w:val="1"/>
          <w:numId w:val="7"/>
        </w:numPr>
        <w:spacing w:after="0" w:line="240" w:lineRule="auto"/>
        <w:ind w:left="360"/>
        <w:rPr>
          <w:b/>
        </w:rPr>
      </w:pPr>
      <w:r>
        <w:rPr>
          <w:b/>
        </w:rPr>
        <w:t>Wages</w:t>
      </w:r>
    </w:p>
    <w:p w14:paraId="752F7CC9" w14:textId="77777777" w:rsidR="00775BFD" w:rsidRPr="00775BFD" w:rsidRDefault="00775BFD" w:rsidP="009B16EA">
      <w:pPr>
        <w:spacing w:line="240" w:lineRule="auto"/>
        <w:ind w:left="360"/>
      </w:pPr>
      <w:r w:rsidRPr="00775BFD">
        <w:t xml:space="preserve">Identify the name, title, and FTE of each employee that will charge this program.  For any employee with an FTE of &lt;1, please provide a </w:t>
      </w:r>
      <w:proofErr w:type="gramStart"/>
      <w:r w:rsidRPr="00775BFD">
        <w:t>list</w:t>
      </w:r>
      <w:proofErr w:type="gramEnd"/>
      <w:r w:rsidRPr="00775BFD">
        <w:t xml:space="preserve"> </w:t>
      </w:r>
      <w:proofErr w:type="gramStart"/>
      <w:r w:rsidRPr="00775BFD">
        <w:t>other programs</w:t>
      </w:r>
      <w:proofErr w:type="gramEnd"/>
      <w:r w:rsidRPr="00775BFD">
        <w:t xml:space="preserve"> charged.</w:t>
      </w:r>
    </w:p>
    <w:p w14:paraId="39D318F1" w14:textId="77777777" w:rsidR="00775BFD" w:rsidRPr="00775BFD" w:rsidRDefault="00775BFD" w:rsidP="009B16EA">
      <w:pPr>
        <w:spacing w:after="0" w:line="240" w:lineRule="auto"/>
        <w:ind w:left="360"/>
        <w:outlineLvl w:val="0"/>
        <w:rPr>
          <w:b/>
        </w:rPr>
      </w:pPr>
      <w:bookmarkStart w:id="2" w:name="_Toc387407076"/>
      <w:r w:rsidRPr="00775BFD">
        <w:rPr>
          <w:b/>
        </w:rPr>
        <w:t>Example:</w:t>
      </w:r>
      <w:bookmarkEnd w:id="2"/>
    </w:p>
    <w:p w14:paraId="72709B02" w14:textId="77777777" w:rsidR="00775BFD" w:rsidRPr="00775BFD" w:rsidRDefault="00775BFD" w:rsidP="009B16EA">
      <w:pPr>
        <w:spacing w:after="0" w:line="240" w:lineRule="auto"/>
        <w:ind w:left="360"/>
        <w:rPr>
          <w:b/>
        </w:rPr>
      </w:pPr>
    </w:p>
    <w:p w14:paraId="64F7842D" w14:textId="77777777" w:rsidR="00775BFD" w:rsidRPr="00775BFD" w:rsidRDefault="00775BFD" w:rsidP="009B16EA">
      <w:pPr>
        <w:spacing w:after="0" w:line="240" w:lineRule="auto"/>
        <w:ind w:left="360"/>
        <w:outlineLvl w:val="0"/>
        <w:rPr>
          <w:b/>
        </w:rPr>
      </w:pPr>
      <w:bookmarkStart w:id="3" w:name="_Toc387407077"/>
      <w:r w:rsidRPr="00775BFD">
        <w:rPr>
          <w:b/>
        </w:rPr>
        <w:t>John Smith, Program Director ($50,000)</w:t>
      </w:r>
      <w:bookmarkEnd w:id="3"/>
    </w:p>
    <w:p w14:paraId="06969448" w14:textId="0E80AA12" w:rsidR="00775BFD" w:rsidRPr="00775BFD" w:rsidRDefault="00775BFD" w:rsidP="009B16EA">
      <w:pPr>
        <w:spacing w:after="0" w:line="240" w:lineRule="auto"/>
        <w:ind w:left="360"/>
        <w:rPr>
          <w:b/>
        </w:rPr>
      </w:pPr>
      <w:r w:rsidRPr="00775BFD">
        <w:rPr>
          <w:b/>
        </w:rPr>
        <w:tab/>
        <w:t>Youth Program</w:t>
      </w:r>
      <w:r w:rsidRPr="00775BFD">
        <w:rPr>
          <w:b/>
        </w:rPr>
        <w:tab/>
      </w:r>
      <w:r w:rsidRPr="00775BFD">
        <w:rPr>
          <w:b/>
        </w:rPr>
        <w:tab/>
      </w:r>
      <w:r w:rsidRPr="00775BFD">
        <w:rPr>
          <w:b/>
        </w:rPr>
        <w:tab/>
      </w:r>
      <w:r w:rsidR="005456BE">
        <w:rPr>
          <w:b/>
        </w:rPr>
        <w:tab/>
        <w:t xml:space="preserve"> </w:t>
      </w:r>
      <w:r w:rsidRPr="00775BFD">
        <w:rPr>
          <w:b/>
        </w:rPr>
        <w:t>.5</w:t>
      </w:r>
      <w:r w:rsidR="005456BE">
        <w:rPr>
          <w:b/>
        </w:rPr>
        <w:t>0</w:t>
      </w:r>
    </w:p>
    <w:p w14:paraId="59C35124" w14:textId="79091EF2" w:rsidR="00775BFD" w:rsidRPr="00775BFD" w:rsidRDefault="00775BFD" w:rsidP="009B16EA">
      <w:pPr>
        <w:spacing w:after="0" w:line="240" w:lineRule="auto"/>
        <w:ind w:left="360"/>
        <w:rPr>
          <w:b/>
        </w:rPr>
      </w:pPr>
      <w:r w:rsidRPr="00775BFD">
        <w:rPr>
          <w:b/>
        </w:rPr>
        <w:tab/>
        <w:t>TANF Program</w:t>
      </w:r>
      <w:r w:rsidRPr="00775BFD">
        <w:rPr>
          <w:b/>
        </w:rPr>
        <w:tab/>
      </w:r>
      <w:r w:rsidRPr="00775BFD">
        <w:rPr>
          <w:b/>
        </w:rPr>
        <w:tab/>
      </w:r>
      <w:r w:rsidRPr="00775BFD">
        <w:rPr>
          <w:b/>
        </w:rPr>
        <w:tab/>
      </w:r>
      <w:r w:rsidRPr="00775BFD">
        <w:rPr>
          <w:b/>
        </w:rPr>
        <w:tab/>
      </w:r>
      <w:r w:rsidR="005456BE">
        <w:rPr>
          <w:b/>
        </w:rPr>
        <w:t xml:space="preserve"> </w:t>
      </w:r>
      <w:r w:rsidRPr="00775BFD">
        <w:rPr>
          <w:b/>
        </w:rPr>
        <w:t>.25</w:t>
      </w:r>
    </w:p>
    <w:p w14:paraId="350CBAC1" w14:textId="6DF522C5" w:rsidR="00775BFD" w:rsidRPr="00775BFD" w:rsidRDefault="00775BFD" w:rsidP="009B16EA">
      <w:pPr>
        <w:spacing w:after="0" w:line="240" w:lineRule="auto"/>
        <w:ind w:left="360"/>
        <w:rPr>
          <w:b/>
        </w:rPr>
      </w:pPr>
      <w:r w:rsidRPr="00775BFD">
        <w:rPr>
          <w:b/>
        </w:rPr>
        <w:tab/>
        <w:t>General Agency Programs</w:t>
      </w:r>
      <w:r w:rsidRPr="00775BFD">
        <w:rPr>
          <w:b/>
        </w:rPr>
        <w:tab/>
      </w:r>
      <w:r w:rsidRPr="00775BFD">
        <w:rPr>
          <w:b/>
        </w:rPr>
        <w:tab/>
      </w:r>
      <w:r w:rsidR="005456BE">
        <w:rPr>
          <w:b/>
        </w:rPr>
        <w:t xml:space="preserve"> </w:t>
      </w:r>
      <w:r w:rsidRPr="00775BFD">
        <w:rPr>
          <w:b/>
        </w:rPr>
        <w:t>.25</w:t>
      </w:r>
    </w:p>
    <w:p w14:paraId="44654E70" w14:textId="77777777" w:rsidR="00775BFD" w:rsidRPr="00775BFD" w:rsidRDefault="00775BFD" w:rsidP="009B16EA">
      <w:pPr>
        <w:spacing w:after="0" w:line="240" w:lineRule="auto"/>
        <w:ind w:left="360"/>
        <w:rPr>
          <w:b/>
        </w:rPr>
      </w:pPr>
    </w:p>
    <w:p w14:paraId="22491C3D" w14:textId="0CFF72C8" w:rsidR="009C6B50" w:rsidRDefault="00775BFD" w:rsidP="009B16EA">
      <w:pPr>
        <w:spacing w:after="0" w:line="240" w:lineRule="auto"/>
        <w:ind w:left="360"/>
        <w:outlineLvl w:val="0"/>
        <w:rPr>
          <w:b/>
        </w:rPr>
      </w:pPr>
      <w:bookmarkStart w:id="4" w:name="_Toc387407078"/>
      <w:r w:rsidRPr="00775BFD">
        <w:rPr>
          <w:b/>
        </w:rPr>
        <w:t>Amount budgeted for this contract = $25,000</w:t>
      </w:r>
      <w:bookmarkEnd w:id="4"/>
    </w:p>
    <w:p w14:paraId="2BBD6688" w14:textId="77777777" w:rsidR="009C6B50" w:rsidRDefault="009C6B50" w:rsidP="009B16EA">
      <w:pPr>
        <w:spacing w:after="0" w:line="240" w:lineRule="auto"/>
        <w:ind w:left="360"/>
        <w:outlineLvl w:val="0"/>
        <w:rPr>
          <w:b/>
        </w:rPr>
      </w:pPr>
    </w:p>
    <w:tbl>
      <w:tblPr>
        <w:tblStyle w:val="TableGrid"/>
        <w:tblW w:w="0" w:type="auto"/>
        <w:jc w:val="center"/>
        <w:tblLook w:val="04A0" w:firstRow="1" w:lastRow="0" w:firstColumn="1" w:lastColumn="0" w:noHBand="0" w:noVBand="1"/>
      </w:tblPr>
      <w:tblGrid>
        <w:gridCol w:w="3065"/>
        <w:gridCol w:w="1022"/>
        <w:gridCol w:w="1989"/>
        <w:gridCol w:w="1929"/>
      </w:tblGrid>
      <w:tr w:rsidR="009B16EA" w14:paraId="339B85CB" w14:textId="2DC9898E" w:rsidTr="009B16EA">
        <w:trPr>
          <w:jc w:val="center"/>
        </w:trPr>
        <w:tc>
          <w:tcPr>
            <w:tcW w:w="3065" w:type="dxa"/>
          </w:tcPr>
          <w:p w14:paraId="051741AE" w14:textId="0B87C1CD" w:rsidR="009B16EA" w:rsidRDefault="009B16EA" w:rsidP="009B16EA">
            <w:pPr>
              <w:spacing w:after="0" w:line="240" w:lineRule="auto"/>
              <w:ind w:left="360"/>
              <w:jc w:val="center"/>
              <w:outlineLvl w:val="0"/>
              <w:rPr>
                <w:b/>
              </w:rPr>
            </w:pPr>
            <w:r>
              <w:rPr>
                <w:b/>
              </w:rPr>
              <w:t>Title</w:t>
            </w:r>
          </w:p>
        </w:tc>
        <w:tc>
          <w:tcPr>
            <w:tcW w:w="1022" w:type="dxa"/>
          </w:tcPr>
          <w:p w14:paraId="2FFE792E" w14:textId="14F98A10" w:rsidR="009B16EA" w:rsidRDefault="009B16EA" w:rsidP="009B16EA">
            <w:pPr>
              <w:spacing w:after="0" w:line="240" w:lineRule="auto"/>
              <w:ind w:left="360"/>
              <w:jc w:val="center"/>
              <w:outlineLvl w:val="0"/>
              <w:rPr>
                <w:b/>
              </w:rPr>
            </w:pPr>
            <w:r>
              <w:rPr>
                <w:b/>
              </w:rPr>
              <w:t>FTE</w:t>
            </w:r>
          </w:p>
        </w:tc>
        <w:tc>
          <w:tcPr>
            <w:tcW w:w="1989" w:type="dxa"/>
          </w:tcPr>
          <w:p w14:paraId="507BACA8" w14:textId="5271D8F8" w:rsidR="009B16EA" w:rsidRDefault="009B16EA" w:rsidP="009B16EA">
            <w:pPr>
              <w:spacing w:after="0" w:line="240" w:lineRule="auto"/>
              <w:ind w:left="360"/>
              <w:jc w:val="center"/>
              <w:outlineLvl w:val="0"/>
              <w:rPr>
                <w:b/>
              </w:rPr>
            </w:pPr>
            <w:r>
              <w:rPr>
                <w:b/>
              </w:rPr>
              <w:t>Salary</w:t>
            </w:r>
          </w:p>
        </w:tc>
        <w:tc>
          <w:tcPr>
            <w:tcW w:w="1929" w:type="dxa"/>
          </w:tcPr>
          <w:p w14:paraId="27AEE215" w14:textId="6A17A496" w:rsidR="009B16EA" w:rsidRDefault="009B16EA" w:rsidP="009B16EA">
            <w:pPr>
              <w:spacing w:after="0" w:line="240" w:lineRule="auto"/>
              <w:ind w:left="360"/>
              <w:jc w:val="center"/>
              <w:outlineLvl w:val="0"/>
              <w:rPr>
                <w:b/>
              </w:rPr>
            </w:pPr>
            <w:r>
              <w:rPr>
                <w:b/>
              </w:rPr>
              <w:t>Amount to WIOA</w:t>
            </w:r>
          </w:p>
        </w:tc>
      </w:tr>
      <w:tr w:rsidR="009B16EA" w14:paraId="09D2AF3A" w14:textId="7B23FCC4" w:rsidTr="009B16EA">
        <w:trPr>
          <w:jc w:val="center"/>
        </w:trPr>
        <w:tc>
          <w:tcPr>
            <w:tcW w:w="3065" w:type="dxa"/>
          </w:tcPr>
          <w:p w14:paraId="65612BC5" w14:textId="77777777" w:rsidR="009B16EA" w:rsidRDefault="009B16EA" w:rsidP="009B16EA">
            <w:pPr>
              <w:spacing w:after="0" w:line="240" w:lineRule="auto"/>
              <w:ind w:left="360"/>
              <w:outlineLvl w:val="0"/>
              <w:rPr>
                <w:b/>
              </w:rPr>
            </w:pPr>
          </w:p>
        </w:tc>
        <w:tc>
          <w:tcPr>
            <w:tcW w:w="1022" w:type="dxa"/>
          </w:tcPr>
          <w:p w14:paraId="76A812B2" w14:textId="683F7465" w:rsidR="009B16EA" w:rsidRDefault="009B16EA" w:rsidP="009B16EA">
            <w:pPr>
              <w:spacing w:after="0" w:line="240" w:lineRule="auto"/>
              <w:ind w:left="360"/>
              <w:outlineLvl w:val="0"/>
              <w:rPr>
                <w:b/>
              </w:rPr>
            </w:pPr>
          </w:p>
        </w:tc>
        <w:tc>
          <w:tcPr>
            <w:tcW w:w="1989" w:type="dxa"/>
          </w:tcPr>
          <w:p w14:paraId="28E239DE" w14:textId="2AB1D398" w:rsidR="009B16EA" w:rsidRDefault="009B16EA" w:rsidP="009B16EA">
            <w:pPr>
              <w:spacing w:after="0" w:line="240" w:lineRule="auto"/>
              <w:ind w:left="360"/>
              <w:outlineLvl w:val="0"/>
              <w:rPr>
                <w:b/>
              </w:rPr>
            </w:pPr>
          </w:p>
        </w:tc>
        <w:tc>
          <w:tcPr>
            <w:tcW w:w="1929" w:type="dxa"/>
          </w:tcPr>
          <w:p w14:paraId="2EA4F3CC" w14:textId="030F24EC" w:rsidR="009B16EA" w:rsidRDefault="009B16EA" w:rsidP="009B16EA">
            <w:pPr>
              <w:spacing w:after="0" w:line="240" w:lineRule="auto"/>
              <w:ind w:left="360"/>
              <w:outlineLvl w:val="0"/>
              <w:rPr>
                <w:b/>
              </w:rPr>
            </w:pPr>
          </w:p>
        </w:tc>
      </w:tr>
      <w:tr w:rsidR="009B16EA" w14:paraId="5695F419" w14:textId="0929B80C" w:rsidTr="009B16EA">
        <w:trPr>
          <w:jc w:val="center"/>
        </w:trPr>
        <w:tc>
          <w:tcPr>
            <w:tcW w:w="3065" w:type="dxa"/>
          </w:tcPr>
          <w:p w14:paraId="2ED58B42" w14:textId="77777777" w:rsidR="009B16EA" w:rsidRDefault="009B16EA" w:rsidP="009B16EA">
            <w:pPr>
              <w:spacing w:after="0" w:line="240" w:lineRule="auto"/>
              <w:ind w:left="360"/>
              <w:outlineLvl w:val="0"/>
              <w:rPr>
                <w:b/>
              </w:rPr>
            </w:pPr>
          </w:p>
        </w:tc>
        <w:tc>
          <w:tcPr>
            <w:tcW w:w="1022" w:type="dxa"/>
          </w:tcPr>
          <w:p w14:paraId="70A2AFEF" w14:textId="5BD8FFAE" w:rsidR="009B16EA" w:rsidRDefault="009B16EA" w:rsidP="009B16EA">
            <w:pPr>
              <w:spacing w:after="0" w:line="240" w:lineRule="auto"/>
              <w:ind w:left="360"/>
              <w:outlineLvl w:val="0"/>
              <w:rPr>
                <w:b/>
              </w:rPr>
            </w:pPr>
          </w:p>
        </w:tc>
        <w:tc>
          <w:tcPr>
            <w:tcW w:w="1989" w:type="dxa"/>
          </w:tcPr>
          <w:p w14:paraId="2C4462FB" w14:textId="77777777" w:rsidR="009B16EA" w:rsidRDefault="009B16EA" w:rsidP="009B16EA">
            <w:pPr>
              <w:spacing w:after="0" w:line="240" w:lineRule="auto"/>
              <w:ind w:left="360"/>
              <w:outlineLvl w:val="0"/>
              <w:rPr>
                <w:b/>
              </w:rPr>
            </w:pPr>
          </w:p>
        </w:tc>
        <w:tc>
          <w:tcPr>
            <w:tcW w:w="1929" w:type="dxa"/>
          </w:tcPr>
          <w:p w14:paraId="20865D28" w14:textId="77777777" w:rsidR="009B16EA" w:rsidRDefault="009B16EA" w:rsidP="009B16EA">
            <w:pPr>
              <w:spacing w:after="0" w:line="240" w:lineRule="auto"/>
              <w:ind w:left="360"/>
              <w:outlineLvl w:val="0"/>
              <w:rPr>
                <w:b/>
              </w:rPr>
            </w:pPr>
          </w:p>
        </w:tc>
      </w:tr>
      <w:tr w:rsidR="009B16EA" w14:paraId="66ECE229" w14:textId="5DB0953B" w:rsidTr="009B16EA">
        <w:trPr>
          <w:jc w:val="center"/>
        </w:trPr>
        <w:tc>
          <w:tcPr>
            <w:tcW w:w="3065" w:type="dxa"/>
          </w:tcPr>
          <w:p w14:paraId="6FF4C713" w14:textId="77777777" w:rsidR="009B16EA" w:rsidRDefault="009B16EA" w:rsidP="009B16EA">
            <w:pPr>
              <w:spacing w:after="0" w:line="240" w:lineRule="auto"/>
              <w:ind w:left="360"/>
              <w:outlineLvl w:val="0"/>
              <w:rPr>
                <w:b/>
              </w:rPr>
            </w:pPr>
          </w:p>
        </w:tc>
        <w:tc>
          <w:tcPr>
            <w:tcW w:w="1022" w:type="dxa"/>
          </w:tcPr>
          <w:p w14:paraId="2787AECA" w14:textId="514C1CAC" w:rsidR="009B16EA" w:rsidRDefault="009B16EA" w:rsidP="009B16EA">
            <w:pPr>
              <w:spacing w:after="0" w:line="240" w:lineRule="auto"/>
              <w:ind w:left="360"/>
              <w:outlineLvl w:val="0"/>
              <w:rPr>
                <w:b/>
              </w:rPr>
            </w:pPr>
          </w:p>
        </w:tc>
        <w:tc>
          <w:tcPr>
            <w:tcW w:w="1989" w:type="dxa"/>
          </w:tcPr>
          <w:p w14:paraId="1B495274" w14:textId="77777777" w:rsidR="009B16EA" w:rsidRDefault="009B16EA" w:rsidP="009B16EA">
            <w:pPr>
              <w:spacing w:after="0" w:line="240" w:lineRule="auto"/>
              <w:ind w:left="360"/>
              <w:outlineLvl w:val="0"/>
              <w:rPr>
                <w:b/>
              </w:rPr>
            </w:pPr>
          </w:p>
        </w:tc>
        <w:tc>
          <w:tcPr>
            <w:tcW w:w="1929" w:type="dxa"/>
          </w:tcPr>
          <w:p w14:paraId="5A59E022" w14:textId="77777777" w:rsidR="009B16EA" w:rsidRDefault="009B16EA" w:rsidP="009B16EA">
            <w:pPr>
              <w:spacing w:after="0" w:line="240" w:lineRule="auto"/>
              <w:ind w:left="360"/>
              <w:outlineLvl w:val="0"/>
              <w:rPr>
                <w:b/>
              </w:rPr>
            </w:pPr>
          </w:p>
        </w:tc>
      </w:tr>
      <w:tr w:rsidR="009B16EA" w14:paraId="69CC0B3C" w14:textId="44F8612D" w:rsidTr="009B16EA">
        <w:trPr>
          <w:jc w:val="center"/>
        </w:trPr>
        <w:tc>
          <w:tcPr>
            <w:tcW w:w="3065" w:type="dxa"/>
          </w:tcPr>
          <w:p w14:paraId="618E4CB2" w14:textId="77777777" w:rsidR="009B16EA" w:rsidRDefault="009B16EA" w:rsidP="009B16EA">
            <w:pPr>
              <w:spacing w:after="0" w:line="240" w:lineRule="auto"/>
              <w:ind w:left="360"/>
              <w:outlineLvl w:val="0"/>
              <w:rPr>
                <w:b/>
              </w:rPr>
            </w:pPr>
          </w:p>
        </w:tc>
        <w:tc>
          <w:tcPr>
            <w:tcW w:w="1022" w:type="dxa"/>
          </w:tcPr>
          <w:p w14:paraId="1923D637" w14:textId="1C8626E1" w:rsidR="009B16EA" w:rsidRDefault="009B16EA" w:rsidP="009B16EA">
            <w:pPr>
              <w:spacing w:after="0" w:line="240" w:lineRule="auto"/>
              <w:ind w:left="360"/>
              <w:outlineLvl w:val="0"/>
              <w:rPr>
                <w:b/>
              </w:rPr>
            </w:pPr>
          </w:p>
        </w:tc>
        <w:tc>
          <w:tcPr>
            <w:tcW w:w="1989" w:type="dxa"/>
          </w:tcPr>
          <w:p w14:paraId="0EDDB095" w14:textId="77777777" w:rsidR="009B16EA" w:rsidRDefault="009B16EA" w:rsidP="009B16EA">
            <w:pPr>
              <w:spacing w:after="0" w:line="240" w:lineRule="auto"/>
              <w:ind w:left="360"/>
              <w:outlineLvl w:val="0"/>
              <w:rPr>
                <w:b/>
              </w:rPr>
            </w:pPr>
          </w:p>
        </w:tc>
        <w:tc>
          <w:tcPr>
            <w:tcW w:w="1929" w:type="dxa"/>
          </w:tcPr>
          <w:p w14:paraId="07B4D99C" w14:textId="77777777" w:rsidR="009B16EA" w:rsidRDefault="009B16EA" w:rsidP="009B16EA">
            <w:pPr>
              <w:spacing w:after="0" w:line="240" w:lineRule="auto"/>
              <w:ind w:left="360"/>
              <w:outlineLvl w:val="0"/>
              <w:rPr>
                <w:b/>
              </w:rPr>
            </w:pPr>
          </w:p>
        </w:tc>
      </w:tr>
      <w:tr w:rsidR="009B16EA" w14:paraId="21F53BEB" w14:textId="400CFC7B" w:rsidTr="009B16EA">
        <w:trPr>
          <w:jc w:val="center"/>
        </w:trPr>
        <w:tc>
          <w:tcPr>
            <w:tcW w:w="3065" w:type="dxa"/>
          </w:tcPr>
          <w:p w14:paraId="31499FA2" w14:textId="77777777" w:rsidR="009B16EA" w:rsidRDefault="009B16EA" w:rsidP="009B16EA">
            <w:pPr>
              <w:spacing w:after="0" w:line="240" w:lineRule="auto"/>
              <w:ind w:left="360"/>
              <w:outlineLvl w:val="0"/>
              <w:rPr>
                <w:b/>
              </w:rPr>
            </w:pPr>
          </w:p>
        </w:tc>
        <w:tc>
          <w:tcPr>
            <w:tcW w:w="1022" w:type="dxa"/>
          </w:tcPr>
          <w:p w14:paraId="1C7CC3EE" w14:textId="2B212307" w:rsidR="009B16EA" w:rsidRDefault="009B16EA" w:rsidP="009B16EA">
            <w:pPr>
              <w:spacing w:after="0" w:line="240" w:lineRule="auto"/>
              <w:ind w:left="360"/>
              <w:outlineLvl w:val="0"/>
              <w:rPr>
                <w:b/>
              </w:rPr>
            </w:pPr>
          </w:p>
        </w:tc>
        <w:tc>
          <w:tcPr>
            <w:tcW w:w="1989" w:type="dxa"/>
          </w:tcPr>
          <w:p w14:paraId="79753EC0" w14:textId="77777777" w:rsidR="009B16EA" w:rsidRDefault="009B16EA" w:rsidP="009B16EA">
            <w:pPr>
              <w:spacing w:after="0" w:line="240" w:lineRule="auto"/>
              <w:ind w:left="360"/>
              <w:outlineLvl w:val="0"/>
              <w:rPr>
                <w:b/>
              </w:rPr>
            </w:pPr>
          </w:p>
        </w:tc>
        <w:tc>
          <w:tcPr>
            <w:tcW w:w="1929" w:type="dxa"/>
          </w:tcPr>
          <w:p w14:paraId="4D3EC71C" w14:textId="77777777" w:rsidR="009B16EA" w:rsidRDefault="009B16EA" w:rsidP="009B16EA">
            <w:pPr>
              <w:spacing w:after="0" w:line="240" w:lineRule="auto"/>
              <w:ind w:left="360"/>
              <w:outlineLvl w:val="0"/>
              <w:rPr>
                <w:b/>
              </w:rPr>
            </w:pPr>
          </w:p>
        </w:tc>
      </w:tr>
      <w:tr w:rsidR="009B16EA" w14:paraId="5C7EC423" w14:textId="7C69617F" w:rsidTr="009B16EA">
        <w:trPr>
          <w:jc w:val="center"/>
        </w:trPr>
        <w:tc>
          <w:tcPr>
            <w:tcW w:w="3065" w:type="dxa"/>
          </w:tcPr>
          <w:p w14:paraId="2430E18B" w14:textId="77777777" w:rsidR="009B16EA" w:rsidRDefault="009B16EA" w:rsidP="009B16EA">
            <w:pPr>
              <w:spacing w:after="0" w:line="240" w:lineRule="auto"/>
              <w:ind w:left="360"/>
              <w:outlineLvl w:val="0"/>
              <w:rPr>
                <w:b/>
              </w:rPr>
            </w:pPr>
          </w:p>
        </w:tc>
        <w:tc>
          <w:tcPr>
            <w:tcW w:w="1022" w:type="dxa"/>
          </w:tcPr>
          <w:p w14:paraId="58B2AEB8" w14:textId="707DC664" w:rsidR="009B16EA" w:rsidRDefault="009B16EA" w:rsidP="009B16EA">
            <w:pPr>
              <w:spacing w:after="0" w:line="240" w:lineRule="auto"/>
              <w:ind w:left="360"/>
              <w:outlineLvl w:val="0"/>
              <w:rPr>
                <w:b/>
              </w:rPr>
            </w:pPr>
          </w:p>
        </w:tc>
        <w:tc>
          <w:tcPr>
            <w:tcW w:w="1989" w:type="dxa"/>
          </w:tcPr>
          <w:p w14:paraId="59E5B5DD" w14:textId="77777777" w:rsidR="009B16EA" w:rsidRDefault="009B16EA" w:rsidP="009B16EA">
            <w:pPr>
              <w:spacing w:after="0" w:line="240" w:lineRule="auto"/>
              <w:ind w:left="360"/>
              <w:outlineLvl w:val="0"/>
              <w:rPr>
                <w:b/>
              </w:rPr>
            </w:pPr>
          </w:p>
        </w:tc>
        <w:tc>
          <w:tcPr>
            <w:tcW w:w="1929" w:type="dxa"/>
          </w:tcPr>
          <w:p w14:paraId="71CE4DA7" w14:textId="77777777" w:rsidR="009B16EA" w:rsidRDefault="009B16EA" w:rsidP="009B16EA">
            <w:pPr>
              <w:spacing w:after="0" w:line="240" w:lineRule="auto"/>
              <w:ind w:left="360"/>
              <w:outlineLvl w:val="0"/>
              <w:rPr>
                <w:b/>
              </w:rPr>
            </w:pPr>
          </w:p>
        </w:tc>
      </w:tr>
      <w:tr w:rsidR="009B16EA" w14:paraId="22A0FD11" w14:textId="1285FE13" w:rsidTr="009B16EA">
        <w:trPr>
          <w:jc w:val="center"/>
        </w:trPr>
        <w:tc>
          <w:tcPr>
            <w:tcW w:w="3065" w:type="dxa"/>
          </w:tcPr>
          <w:p w14:paraId="4FDC56A5" w14:textId="77777777" w:rsidR="009B16EA" w:rsidRDefault="009B16EA" w:rsidP="009B16EA">
            <w:pPr>
              <w:spacing w:after="0" w:line="240" w:lineRule="auto"/>
              <w:ind w:left="360"/>
              <w:outlineLvl w:val="0"/>
              <w:rPr>
                <w:b/>
              </w:rPr>
            </w:pPr>
          </w:p>
        </w:tc>
        <w:tc>
          <w:tcPr>
            <w:tcW w:w="1022" w:type="dxa"/>
          </w:tcPr>
          <w:p w14:paraId="154F54EE" w14:textId="024944AD" w:rsidR="009B16EA" w:rsidRDefault="009B16EA" w:rsidP="009B16EA">
            <w:pPr>
              <w:spacing w:after="0" w:line="240" w:lineRule="auto"/>
              <w:ind w:left="360"/>
              <w:outlineLvl w:val="0"/>
              <w:rPr>
                <w:b/>
              </w:rPr>
            </w:pPr>
          </w:p>
        </w:tc>
        <w:tc>
          <w:tcPr>
            <w:tcW w:w="1989" w:type="dxa"/>
          </w:tcPr>
          <w:p w14:paraId="1F79E709" w14:textId="353F80BC" w:rsidR="009B16EA" w:rsidRDefault="009B16EA" w:rsidP="009B16EA">
            <w:pPr>
              <w:spacing w:after="0" w:line="240" w:lineRule="auto"/>
              <w:ind w:left="360"/>
              <w:jc w:val="right"/>
              <w:outlineLvl w:val="0"/>
              <w:rPr>
                <w:b/>
              </w:rPr>
            </w:pPr>
          </w:p>
        </w:tc>
        <w:tc>
          <w:tcPr>
            <w:tcW w:w="1929" w:type="dxa"/>
          </w:tcPr>
          <w:p w14:paraId="3970E2DD" w14:textId="77777777" w:rsidR="009B16EA" w:rsidRDefault="009B16EA" w:rsidP="009B16EA">
            <w:pPr>
              <w:spacing w:after="0" w:line="240" w:lineRule="auto"/>
              <w:ind w:left="360"/>
              <w:outlineLvl w:val="0"/>
              <w:rPr>
                <w:b/>
              </w:rPr>
            </w:pPr>
          </w:p>
        </w:tc>
      </w:tr>
      <w:tr w:rsidR="009B16EA" w14:paraId="12A05EFC" w14:textId="77777777" w:rsidTr="009B16EA">
        <w:trPr>
          <w:jc w:val="center"/>
        </w:trPr>
        <w:tc>
          <w:tcPr>
            <w:tcW w:w="3065" w:type="dxa"/>
          </w:tcPr>
          <w:p w14:paraId="4096DEE0" w14:textId="77777777" w:rsidR="009B16EA" w:rsidRDefault="009B16EA" w:rsidP="009B16EA">
            <w:pPr>
              <w:spacing w:after="0" w:line="240" w:lineRule="auto"/>
              <w:ind w:left="360"/>
              <w:outlineLvl w:val="0"/>
              <w:rPr>
                <w:b/>
              </w:rPr>
            </w:pPr>
          </w:p>
        </w:tc>
        <w:tc>
          <w:tcPr>
            <w:tcW w:w="1022" w:type="dxa"/>
          </w:tcPr>
          <w:p w14:paraId="76F10765" w14:textId="77777777" w:rsidR="009B16EA" w:rsidRDefault="009B16EA" w:rsidP="009B16EA">
            <w:pPr>
              <w:spacing w:after="0" w:line="240" w:lineRule="auto"/>
              <w:ind w:left="360"/>
              <w:outlineLvl w:val="0"/>
              <w:rPr>
                <w:b/>
              </w:rPr>
            </w:pPr>
          </w:p>
        </w:tc>
        <w:tc>
          <w:tcPr>
            <w:tcW w:w="1989" w:type="dxa"/>
          </w:tcPr>
          <w:p w14:paraId="17B5AD99" w14:textId="77777777" w:rsidR="009B16EA" w:rsidRDefault="009B16EA" w:rsidP="009B16EA">
            <w:pPr>
              <w:spacing w:after="0" w:line="240" w:lineRule="auto"/>
              <w:ind w:left="360"/>
              <w:jc w:val="right"/>
              <w:outlineLvl w:val="0"/>
              <w:rPr>
                <w:b/>
              </w:rPr>
            </w:pPr>
          </w:p>
        </w:tc>
        <w:tc>
          <w:tcPr>
            <w:tcW w:w="1929" w:type="dxa"/>
          </w:tcPr>
          <w:p w14:paraId="2FD17C75" w14:textId="77777777" w:rsidR="009B16EA" w:rsidRDefault="009B16EA" w:rsidP="009B16EA">
            <w:pPr>
              <w:spacing w:after="0" w:line="240" w:lineRule="auto"/>
              <w:ind w:left="360"/>
              <w:outlineLvl w:val="0"/>
              <w:rPr>
                <w:b/>
              </w:rPr>
            </w:pPr>
          </w:p>
        </w:tc>
      </w:tr>
      <w:tr w:rsidR="009B16EA" w14:paraId="75FF66EC" w14:textId="77777777" w:rsidTr="009B16EA">
        <w:trPr>
          <w:jc w:val="center"/>
        </w:trPr>
        <w:tc>
          <w:tcPr>
            <w:tcW w:w="3065" w:type="dxa"/>
          </w:tcPr>
          <w:p w14:paraId="4AD728CD" w14:textId="77777777" w:rsidR="009B16EA" w:rsidRDefault="009B16EA" w:rsidP="009B16EA">
            <w:pPr>
              <w:spacing w:after="0" w:line="240" w:lineRule="auto"/>
              <w:ind w:left="360"/>
              <w:outlineLvl w:val="0"/>
              <w:rPr>
                <w:b/>
              </w:rPr>
            </w:pPr>
          </w:p>
        </w:tc>
        <w:tc>
          <w:tcPr>
            <w:tcW w:w="1022" w:type="dxa"/>
          </w:tcPr>
          <w:p w14:paraId="3B452EEB" w14:textId="77777777" w:rsidR="009B16EA" w:rsidRDefault="009B16EA" w:rsidP="009B16EA">
            <w:pPr>
              <w:spacing w:after="0" w:line="240" w:lineRule="auto"/>
              <w:ind w:left="360"/>
              <w:outlineLvl w:val="0"/>
              <w:rPr>
                <w:b/>
              </w:rPr>
            </w:pPr>
          </w:p>
        </w:tc>
        <w:tc>
          <w:tcPr>
            <w:tcW w:w="1989" w:type="dxa"/>
          </w:tcPr>
          <w:p w14:paraId="6825BD2B" w14:textId="603A883B" w:rsidR="009B16EA" w:rsidRDefault="009B16EA" w:rsidP="009B16EA">
            <w:pPr>
              <w:spacing w:after="0" w:line="240" w:lineRule="auto"/>
              <w:ind w:left="360"/>
              <w:jc w:val="right"/>
              <w:outlineLvl w:val="0"/>
              <w:rPr>
                <w:b/>
              </w:rPr>
            </w:pPr>
            <w:r>
              <w:rPr>
                <w:b/>
              </w:rPr>
              <w:t>TOTAL:</w:t>
            </w:r>
          </w:p>
        </w:tc>
        <w:tc>
          <w:tcPr>
            <w:tcW w:w="1929" w:type="dxa"/>
          </w:tcPr>
          <w:p w14:paraId="0AD7059F" w14:textId="77777777" w:rsidR="009B16EA" w:rsidRDefault="009B16EA" w:rsidP="009B16EA">
            <w:pPr>
              <w:spacing w:after="0" w:line="240" w:lineRule="auto"/>
              <w:ind w:left="360"/>
              <w:outlineLvl w:val="0"/>
              <w:rPr>
                <w:b/>
              </w:rPr>
            </w:pPr>
          </w:p>
        </w:tc>
      </w:tr>
    </w:tbl>
    <w:p w14:paraId="26225EC8" w14:textId="49001EEF" w:rsidR="009B16EA" w:rsidRDefault="009B16EA" w:rsidP="009B16EA">
      <w:pPr>
        <w:spacing w:after="0" w:line="240" w:lineRule="auto"/>
        <w:ind w:left="360"/>
        <w:outlineLvl w:val="0"/>
        <w:rPr>
          <w:b/>
        </w:rPr>
      </w:pPr>
    </w:p>
    <w:p w14:paraId="24AF819B" w14:textId="77777777" w:rsidR="009B16EA" w:rsidRDefault="009B16EA">
      <w:pPr>
        <w:rPr>
          <w:b/>
        </w:rPr>
      </w:pPr>
      <w:r>
        <w:rPr>
          <w:b/>
        </w:rPr>
        <w:br w:type="page"/>
      </w:r>
    </w:p>
    <w:p w14:paraId="241EC9C4" w14:textId="77777777" w:rsidR="00775BFD" w:rsidRDefault="00775BFD" w:rsidP="009B16EA">
      <w:pPr>
        <w:pStyle w:val="ListParagraph"/>
        <w:numPr>
          <w:ilvl w:val="1"/>
          <w:numId w:val="7"/>
        </w:numPr>
        <w:spacing w:after="0" w:line="240" w:lineRule="auto"/>
        <w:ind w:left="360"/>
        <w:outlineLvl w:val="0"/>
        <w:rPr>
          <w:b/>
        </w:rPr>
      </w:pPr>
      <w:r>
        <w:rPr>
          <w:b/>
        </w:rPr>
        <w:lastRenderedPageBreak/>
        <w:t xml:space="preserve"> </w:t>
      </w:r>
      <w:bookmarkStart w:id="5" w:name="_Toc387407079"/>
      <w:r>
        <w:rPr>
          <w:b/>
        </w:rPr>
        <w:t>Payroll Related Expenses</w:t>
      </w:r>
      <w:bookmarkEnd w:id="5"/>
    </w:p>
    <w:p w14:paraId="4C2F30C8" w14:textId="77777777" w:rsidR="00775BFD" w:rsidRPr="00775BFD" w:rsidRDefault="00775BFD" w:rsidP="009B16EA">
      <w:pPr>
        <w:spacing w:line="240" w:lineRule="auto"/>
        <w:ind w:left="360" w:firstLine="720"/>
      </w:pPr>
      <w:r w:rsidRPr="00775BFD">
        <w:t>Identify each payroll related expense included in the budget and the formula used.</w:t>
      </w:r>
    </w:p>
    <w:p w14:paraId="496F348F" w14:textId="77777777" w:rsidR="00775BFD" w:rsidRPr="00775BFD" w:rsidRDefault="00775BFD" w:rsidP="009B16EA">
      <w:pPr>
        <w:spacing w:after="0" w:line="240" w:lineRule="auto"/>
        <w:ind w:left="360"/>
        <w:outlineLvl w:val="0"/>
        <w:rPr>
          <w:b/>
        </w:rPr>
      </w:pPr>
      <w:bookmarkStart w:id="6" w:name="_Toc387407080"/>
      <w:r w:rsidRPr="00775BFD">
        <w:rPr>
          <w:b/>
        </w:rPr>
        <w:t>Example:</w:t>
      </w:r>
      <w:bookmarkEnd w:id="6"/>
    </w:p>
    <w:p w14:paraId="4A402BDD" w14:textId="77777777" w:rsidR="00775BFD" w:rsidRPr="00775BFD" w:rsidRDefault="00775BFD" w:rsidP="009B16EA">
      <w:pPr>
        <w:spacing w:after="0" w:line="240" w:lineRule="auto"/>
        <w:ind w:left="360" w:firstLine="720"/>
        <w:rPr>
          <w:b/>
        </w:rPr>
      </w:pPr>
    </w:p>
    <w:p w14:paraId="1ADF95EE" w14:textId="77777777" w:rsidR="00775BFD" w:rsidRPr="00775BFD" w:rsidRDefault="00775BFD" w:rsidP="009B16EA">
      <w:pPr>
        <w:spacing w:after="0" w:line="240" w:lineRule="auto"/>
        <w:ind w:left="360"/>
        <w:outlineLvl w:val="0"/>
        <w:rPr>
          <w:b/>
        </w:rPr>
      </w:pPr>
      <w:bookmarkStart w:id="7" w:name="_Toc387407081"/>
      <w:r w:rsidRPr="00775BFD">
        <w:rPr>
          <w:b/>
        </w:rPr>
        <w:t>Social Security – Total Wage Budget = $100,000 x 7.65% = $7,650</w:t>
      </w:r>
      <w:bookmarkEnd w:id="7"/>
    </w:p>
    <w:p w14:paraId="0E877A5F" w14:textId="77777777" w:rsidR="00775BFD" w:rsidRPr="00775BFD" w:rsidRDefault="00775BFD" w:rsidP="009B16EA">
      <w:pPr>
        <w:spacing w:after="0" w:line="240" w:lineRule="auto"/>
        <w:ind w:left="360"/>
        <w:rPr>
          <w:b/>
        </w:rPr>
      </w:pPr>
    </w:p>
    <w:p w14:paraId="7E6E36BF" w14:textId="77777777" w:rsidR="00775BFD" w:rsidRDefault="00775BFD" w:rsidP="009B16EA">
      <w:pPr>
        <w:spacing w:line="240" w:lineRule="auto"/>
        <w:ind w:left="360"/>
      </w:pPr>
      <w:r w:rsidRPr="00775BFD">
        <w:t>Any payroll related expenses over and above Social Security, Worker’s Compensation, and Unemployment Insurance must have a company policy attached.</w:t>
      </w:r>
    </w:p>
    <w:tbl>
      <w:tblPr>
        <w:tblStyle w:val="TableGrid"/>
        <w:tblW w:w="0" w:type="auto"/>
        <w:tblLook w:val="04A0" w:firstRow="1" w:lastRow="0" w:firstColumn="1" w:lastColumn="0" w:noHBand="0" w:noVBand="1"/>
      </w:tblPr>
      <w:tblGrid>
        <w:gridCol w:w="9710"/>
      </w:tblGrid>
      <w:tr w:rsidR="009C6B50" w14:paraId="78B10B0B" w14:textId="77777777" w:rsidTr="009B16EA">
        <w:trPr>
          <w:trHeight w:val="5760"/>
        </w:trPr>
        <w:tc>
          <w:tcPr>
            <w:tcW w:w="9710" w:type="dxa"/>
          </w:tcPr>
          <w:p w14:paraId="65DD5FCC" w14:textId="06A2F5D2" w:rsidR="009B16EA" w:rsidRDefault="009B16EA" w:rsidP="009B16EA">
            <w:pPr>
              <w:spacing w:line="240" w:lineRule="auto"/>
            </w:pPr>
          </w:p>
        </w:tc>
      </w:tr>
    </w:tbl>
    <w:p w14:paraId="51CFD3B1" w14:textId="075D9F09" w:rsidR="009B16EA" w:rsidRDefault="009B16EA" w:rsidP="009B16EA">
      <w:pPr>
        <w:spacing w:after="0" w:line="240" w:lineRule="auto"/>
        <w:ind w:left="360"/>
        <w:rPr>
          <w:b/>
        </w:rPr>
      </w:pPr>
    </w:p>
    <w:p w14:paraId="2DAADC7C" w14:textId="77777777" w:rsidR="009B16EA" w:rsidRDefault="009B16EA">
      <w:pPr>
        <w:rPr>
          <w:b/>
        </w:rPr>
      </w:pPr>
      <w:r>
        <w:rPr>
          <w:b/>
        </w:rPr>
        <w:br w:type="page"/>
      </w:r>
    </w:p>
    <w:p w14:paraId="65372BFB" w14:textId="67661210" w:rsidR="00775BFD" w:rsidRDefault="00775BFD" w:rsidP="009B16EA">
      <w:pPr>
        <w:numPr>
          <w:ilvl w:val="1"/>
          <w:numId w:val="7"/>
        </w:numPr>
        <w:spacing w:after="0" w:line="240" w:lineRule="auto"/>
        <w:ind w:left="360"/>
        <w:rPr>
          <w:b/>
        </w:rPr>
      </w:pPr>
      <w:r>
        <w:rPr>
          <w:b/>
        </w:rPr>
        <w:lastRenderedPageBreak/>
        <w:t>Employee Travel</w:t>
      </w:r>
    </w:p>
    <w:p w14:paraId="109F19EC" w14:textId="77777777" w:rsidR="00775BFD" w:rsidRDefault="00775BFD" w:rsidP="009B16EA">
      <w:pPr>
        <w:spacing w:after="0" w:line="240" w:lineRule="auto"/>
        <w:ind w:left="360"/>
        <w:rPr>
          <w:b/>
        </w:rPr>
      </w:pPr>
    </w:p>
    <w:p w14:paraId="42B22F20" w14:textId="18122234" w:rsidR="00775BFD" w:rsidRDefault="00775BFD" w:rsidP="009B16EA">
      <w:pPr>
        <w:spacing w:line="240" w:lineRule="auto"/>
        <w:ind w:left="360"/>
      </w:pPr>
      <w:r w:rsidRPr="00775BFD">
        <w:t xml:space="preserve">Employee travel must be supported through mileage logs or supervisor approved mileage reimbursement forms.  </w:t>
      </w:r>
      <w:r w:rsidR="00504B6D">
        <w:t>The CSRA RC</w:t>
      </w:r>
      <w:r w:rsidRPr="00775BFD">
        <w:t xml:space="preserve"> will not </w:t>
      </w:r>
      <w:proofErr w:type="gramStart"/>
      <w:r w:rsidRPr="00775BFD">
        <w:t>reimburse</w:t>
      </w:r>
      <w:proofErr w:type="gramEnd"/>
      <w:r w:rsidRPr="00775BFD">
        <w:t xml:space="preserve"> for gas purchases.</w:t>
      </w:r>
      <w:r>
        <w:t xml:space="preserve"> </w:t>
      </w:r>
      <w:r w:rsidR="009C6B50">
        <w:t>T</w:t>
      </w:r>
      <w:r w:rsidRPr="00775BFD">
        <w:t>o be reimbursed for employee travel, you must submit a copy of a travel reimbursement policy identifying the mileage reimbursement rate.</w:t>
      </w:r>
    </w:p>
    <w:tbl>
      <w:tblPr>
        <w:tblStyle w:val="TableGrid"/>
        <w:tblW w:w="0" w:type="auto"/>
        <w:tblLook w:val="04A0" w:firstRow="1" w:lastRow="0" w:firstColumn="1" w:lastColumn="0" w:noHBand="0" w:noVBand="1"/>
      </w:tblPr>
      <w:tblGrid>
        <w:gridCol w:w="9710"/>
      </w:tblGrid>
      <w:tr w:rsidR="009C6B50" w14:paraId="47A6DF80" w14:textId="77777777" w:rsidTr="009B16EA">
        <w:trPr>
          <w:trHeight w:val="5760"/>
        </w:trPr>
        <w:tc>
          <w:tcPr>
            <w:tcW w:w="9710" w:type="dxa"/>
          </w:tcPr>
          <w:p w14:paraId="0B474175" w14:textId="77777777" w:rsidR="009C6B50" w:rsidRDefault="009C6B50" w:rsidP="009B16EA">
            <w:pPr>
              <w:spacing w:line="240" w:lineRule="auto"/>
              <w:ind w:left="360"/>
            </w:pPr>
          </w:p>
        </w:tc>
      </w:tr>
    </w:tbl>
    <w:p w14:paraId="4194FE40" w14:textId="77777777" w:rsidR="009B16EA" w:rsidRDefault="009B16EA" w:rsidP="009B16EA">
      <w:pPr>
        <w:spacing w:after="0" w:line="240" w:lineRule="auto"/>
        <w:outlineLvl w:val="0"/>
        <w:rPr>
          <w:b/>
        </w:rPr>
      </w:pPr>
    </w:p>
    <w:p w14:paraId="484F1C28" w14:textId="77777777" w:rsidR="009B16EA" w:rsidRDefault="009B16EA">
      <w:pPr>
        <w:rPr>
          <w:b/>
        </w:rPr>
      </w:pPr>
      <w:r>
        <w:rPr>
          <w:b/>
        </w:rPr>
        <w:br w:type="page"/>
      </w:r>
    </w:p>
    <w:p w14:paraId="48C6C7E6" w14:textId="7949F5C1" w:rsidR="00775BFD" w:rsidRDefault="00775BFD" w:rsidP="009B16EA">
      <w:pPr>
        <w:spacing w:after="0" w:line="240" w:lineRule="auto"/>
        <w:outlineLvl w:val="0"/>
        <w:rPr>
          <w:b/>
        </w:rPr>
      </w:pPr>
      <w:r w:rsidRPr="009B16EA">
        <w:rPr>
          <w:b/>
        </w:rPr>
        <w:lastRenderedPageBreak/>
        <w:t>OPERATIONAL COSTS</w:t>
      </w:r>
    </w:p>
    <w:p w14:paraId="4DD82D2D" w14:textId="77777777" w:rsidR="009B16EA" w:rsidRPr="009B16EA" w:rsidRDefault="009B16EA" w:rsidP="009B16EA">
      <w:pPr>
        <w:spacing w:after="0" w:line="240" w:lineRule="auto"/>
        <w:outlineLvl w:val="0"/>
        <w:rPr>
          <w:b/>
        </w:rPr>
      </w:pPr>
    </w:p>
    <w:p w14:paraId="0CEFA444" w14:textId="77777777" w:rsidR="00775BFD" w:rsidRDefault="00775BFD" w:rsidP="009B16EA">
      <w:pPr>
        <w:numPr>
          <w:ilvl w:val="1"/>
          <w:numId w:val="7"/>
        </w:numPr>
        <w:tabs>
          <w:tab w:val="left" w:pos="360"/>
        </w:tabs>
        <w:spacing w:after="0" w:line="240" w:lineRule="auto"/>
        <w:ind w:left="360"/>
        <w:rPr>
          <w:b/>
        </w:rPr>
      </w:pPr>
      <w:r>
        <w:rPr>
          <w:b/>
        </w:rPr>
        <w:t>Consumable Supplies Expenses</w:t>
      </w:r>
    </w:p>
    <w:p w14:paraId="607D72C8" w14:textId="77777777" w:rsidR="00775BFD" w:rsidRDefault="00775BFD" w:rsidP="009B16EA">
      <w:pPr>
        <w:spacing w:line="240" w:lineRule="auto"/>
        <w:ind w:left="360"/>
      </w:pPr>
      <w:r w:rsidRPr="00775BFD">
        <w:t>Consumable supplies include supplies and materials that relate to the program that cannot be used for future programs.  Please identify the supplies and materials that you plan on buying in detail (i.e. do not just include a “per participant” cost).</w:t>
      </w:r>
    </w:p>
    <w:tbl>
      <w:tblPr>
        <w:tblStyle w:val="TableGrid"/>
        <w:tblW w:w="0" w:type="auto"/>
        <w:tblLook w:val="04A0" w:firstRow="1" w:lastRow="0" w:firstColumn="1" w:lastColumn="0" w:noHBand="0" w:noVBand="1"/>
      </w:tblPr>
      <w:tblGrid>
        <w:gridCol w:w="9710"/>
      </w:tblGrid>
      <w:tr w:rsidR="009C6B50" w14:paraId="5FF6300D" w14:textId="77777777" w:rsidTr="009C6B50">
        <w:trPr>
          <w:trHeight w:val="5040"/>
        </w:trPr>
        <w:tc>
          <w:tcPr>
            <w:tcW w:w="9710" w:type="dxa"/>
          </w:tcPr>
          <w:p w14:paraId="067C0C72" w14:textId="77777777" w:rsidR="009C6B50" w:rsidRDefault="009C6B50" w:rsidP="009B16EA">
            <w:pPr>
              <w:spacing w:line="240" w:lineRule="auto"/>
              <w:ind w:left="360"/>
            </w:pPr>
          </w:p>
        </w:tc>
      </w:tr>
    </w:tbl>
    <w:p w14:paraId="4464F8B4" w14:textId="77777777" w:rsidR="009B16EA" w:rsidRDefault="009B16EA" w:rsidP="009B16EA">
      <w:pPr>
        <w:tabs>
          <w:tab w:val="left" w:pos="360"/>
        </w:tabs>
        <w:spacing w:after="0" w:line="240" w:lineRule="auto"/>
        <w:ind w:left="360"/>
        <w:rPr>
          <w:b/>
        </w:rPr>
      </w:pPr>
    </w:p>
    <w:p w14:paraId="714C5851" w14:textId="2BF07FD6" w:rsidR="009B16EA" w:rsidRDefault="009B16EA" w:rsidP="009B16EA">
      <w:pPr>
        <w:numPr>
          <w:ilvl w:val="1"/>
          <w:numId w:val="7"/>
        </w:numPr>
        <w:tabs>
          <w:tab w:val="left" w:pos="360"/>
        </w:tabs>
        <w:spacing w:after="0" w:line="240" w:lineRule="auto"/>
        <w:ind w:left="360"/>
        <w:rPr>
          <w:b/>
        </w:rPr>
      </w:pPr>
      <w:r>
        <w:rPr>
          <w:b/>
        </w:rPr>
        <w:t>Occupancy Costs</w:t>
      </w:r>
    </w:p>
    <w:p w14:paraId="2713699E" w14:textId="3054E4B2" w:rsidR="009B16EA" w:rsidRPr="009B16EA" w:rsidRDefault="009B16EA" w:rsidP="009B16EA">
      <w:pPr>
        <w:spacing w:line="240" w:lineRule="auto"/>
        <w:ind w:left="360"/>
      </w:pPr>
      <w:r>
        <w:t>You m</w:t>
      </w:r>
      <w:r w:rsidRPr="009B16EA">
        <w:t xml:space="preserve">ust provide evidence of total square feet vs. square feet used by </w:t>
      </w:r>
      <w:proofErr w:type="gramStart"/>
      <w:r w:rsidRPr="009B16EA">
        <w:t>program</w:t>
      </w:r>
      <w:proofErr w:type="gramEnd"/>
      <w:r>
        <w:t>.</w:t>
      </w:r>
    </w:p>
    <w:tbl>
      <w:tblPr>
        <w:tblStyle w:val="TableGrid"/>
        <w:tblW w:w="0" w:type="auto"/>
        <w:tblLook w:val="04A0" w:firstRow="1" w:lastRow="0" w:firstColumn="1" w:lastColumn="0" w:noHBand="0" w:noVBand="1"/>
      </w:tblPr>
      <w:tblGrid>
        <w:gridCol w:w="9710"/>
      </w:tblGrid>
      <w:tr w:rsidR="009B16EA" w14:paraId="5414BB59" w14:textId="77777777" w:rsidTr="009B16EA">
        <w:trPr>
          <w:trHeight w:val="2160"/>
        </w:trPr>
        <w:tc>
          <w:tcPr>
            <w:tcW w:w="9710" w:type="dxa"/>
          </w:tcPr>
          <w:p w14:paraId="4D47BC6F" w14:textId="77777777" w:rsidR="009B16EA" w:rsidRDefault="009B16EA" w:rsidP="009B16EA">
            <w:pPr>
              <w:spacing w:line="240" w:lineRule="auto"/>
              <w:ind w:left="360"/>
            </w:pPr>
          </w:p>
        </w:tc>
      </w:tr>
    </w:tbl>
    <w:p w14:paraId="4A695115" w14:textId="5D4E7160" w:rsidR="009B16EA" w:rsidRDefault="009B16EA" w:rsidP="009B16EA">
      <w:pPr>
        <w:tabs>
          <w:tab w:val="left" w:pos="360"/>
        </w:tabs>
        <w:spacing w:after="0" w:line="240" w:lineRule="auto"/>
        <w:ind w:left="360"/>
        <w:rPr>
          <w:b/>
        </w:rPr>
      </w:pPr>
    </w:p>
    <w:p w14:paraId="25606178" w14:textId="77777777" w:rsidR="009B16EA" w:rsidRDefault="009B16EA">
      <w:pPr>
        <w:rPr>
          <w:b/>
        </w:rPr>
      </w:pPr>
      <w:r>
        <w:rPr>
          <w:b/>
        </w:rPr>
        <w:br w:type="page"/>
      </w:r>
    </w:p>
    <w:p w14:paraId="47A957B2" w14:textId="4724FEB6" w:rsidR="00775BFD" w:rsidRDefault="00775BFD" w:rsidP="009B16EA">
      <w:pPr>
        <w:numPr>
          <w:ilvl w:val="1"/>
          <w:numId w:val="7"/>
        </w:numPr>
        <w:tabs>
          <w:tab w:val="left" w:pos="360"/>
        </w:tabs>
        <w:spacing w:after="0" w:line="240" w:lineRule="auto"/>
        <w:ind w:left="360"/>
        <w:rPr>
          <w:b/>
        </w:rPr>
      </w:pPr>
      <w:r>
        <w:rPr>
          <w:b/>
        </w:rPr>
        <w:lastRenderedPageBreak/>
        <w:t>Insurance Costs</w:t>
      </w:r>
    </w:p>
    <w:p w14:paraId="469616DD" w14:textId="77777777" w:rsidR="00775BFD" w:rsidRDefault="00775BFD" w:rsidP="009B16EA">
      <w:pPr>
        <w:spacing w:line="240" w:lineRule="auto"/>
        <w:ind w:left="360"/>
      </w:pPr>
      <w:r>
        <w:t>You may only include insurance costs if they are specifically provided for this program.  If you are including direct insurance costs, please provide support as to the premium amount that relates specifically to this program.</w:t>
      </w:r>
    </w:p>
    <w:tbl>
      <w:tblPr>
        <w:tblStyle w:val="TableGrid"/>
        <w:tblW w:w="0" w:type="auto"/>
        <w:tblLook w:val="04A0" w:firstRow="1" w:lastRow="0" w:firstColumn="1" w:lastColumn="0" w:noHBand="0" w:noVBand="1"/>
      </w:tblPr>
      <w:tblGrid>
        <w:gridCol w:w="9710"/>
      </w:tblGrid>
      <w:tr w:rsidR="009C6B50" w14:paraId="6591F71E" w14:textId="77777777" w:rsidTr="009C6B50">
        <w:trPr>
          <w:trHeight w:val="3600"/>
        </w:trPr>
        <w:tc>
          <w:tcPr>
            <w:tcW w:w="9710" w:type="dxa"/>
          </w:tcPr>
          <w:p w14:paraId="07305DFA" w14:textId="77777777" w:rsidR="009B16EA" w:rsidRDefault="009B16EA" w:rsidP="009B16EA">
            <w:pPr>
              <w:spacing w:line="240" w:lineRule="auto"/>
              <w:ind w:left="360"/>
            </w:pPr>
          </w:p>
        </w:tc>
      </w:tr>
    </w:tbl>
    <w:p w14:paraId="2BC215B0" w14:textId="77777777" w:rsidR="009C6B50" w:rsidRDefault="009C6B50" w:rsidP="009B16EA">
      <w:pPr>
        <w:spacing w:line="240" w:lineRule="auto"/>
        <w:ind w:left="360"/>
      </w:pPr>
    </w:p>
    <w:p w14:paraId="7F34C6FD" w14:textId="77777777" w:rsidR="009B16EA" w:rsidRDefault="009B16EA" w:rsidP="009B16EA">
      <w:pPr>
        <w:numPr>
          <w:ilvl w:val="1"/>
          <w:numId w:val="7"/>
        </w:numPr>
        <w:tabs>
          <w:tab w:val="left" w:pos="360"/>
        </w:tabs>
        <w:spacing w:after="0" w:line="240" w:lineRule="auto"/>
        <w:ind w:left="360"/>
        <w:rPr>
          <w:b/>
        </w:rPr>
      </w:pPr>
      <w:r>
        <w:rPr>
          <w:b/>
        </w:rPr>
        <w:t>Other/Misc</w:t>
      </w:r>
    </w:p>
    <w:p w14:paraId="71A15BAF" w14:textId="4E7E599D" w:rsidR="00775BFD" w:rsidRDefault="00775BFD" w:rsidP="009B16EA">
      <w:pPr>
        <w:spacing w:line="240" w:lineRule="auto"/>
        <w:ind w:left="360"/>
      </w:pPr>
      <w:r>
        <w:t xml:space="preserve">Please list and give a detailed description of all other costs that need to be reimbursed by this program.  </w:t>
      </w:r>
      <w:r w:rsidR="009B16EA">
        <w:t xml:space="preserve">If you plan to utilize stipend payments, discuss those in this section. </w:t>
      </w:r>
      <w:r>
        <w:t xml:space="preserve">Please keep in mind the federal allowable cost </w:t>
      </w:r>
      <w:r w:rsidR="00504B6D">
        <w:t>principles</w:t>
      </w:r>
      <w:r>
        <w:t>.</w:t>
      </w:r>
    </w:p>
    <w:tbl>
      <w:tblPr>
        <w:tblStyle w:val="TableGrid"/>
        <w:tblW w:w="0" w:type="auto"/>
        <w:tblLook w:val="04A0" w:firstRow="1" w:lastRow="0" w:firstColumn="1" w:lastColumn="0" w:noHBand="0" w:noVBand="1"/>
      </w:tblPr>
      <w:tblGrid>
        <w:gridCol w:w="9710"/>
      </w:tblGrid>
      <w:tr w:rsidR="009C6B50" w14:paraId="32F5A873" w14:textId="77777777" w:rsidTr="009B16EA">
        <w:trPr>
          <w:trHeight w:val="3600"/>
        </w:trPr>
        <w:tc>
          <w:tcPr>
            <w:tcW w:w="9710" w:type="dxa"/>
          </w:tcPr>
          <w:p w14:paraId="27D1B411" w14:textId="77777777" w:rsidR="009C6B50" w:rsidRDefault="009C6B50" w:rsidP="009B16EA">
            <w:pPr>
              <w:spacing w:line="240" w:lineRule="auto"/>
              <w:ind w:left="360"/>
            </w:pPr>
          </w:p>
        </w:tc>
      </w:tr>
    </w:tbl>
    <w:p w14:paraId="154C0711" w14:textId="35F9F49A" w:rsidR="009B16EA" w:rsidRDefault="009B16EA" w:rsidP="009B16EA">
      <w:pPr>
        <w:spacing w:line="240" w:lineRule="auto"/>
      </w:pPr>
    </w:p>
    <w:p w14:paraId="51298DD0" w14:textId="77777777" w:rsidR="009B16EA" w:rsidRDefault="009B16EA">
      <w:r>
        <w:br w:type="page"/>
      </w:r>
    </w:p>
    <w:p w14:paraId="61975CF8" w14:textId="4DF2C72E" w:rsidR="009B16EA" w:rsidRPr="009B16EA" w:rsidRDefault="009B16EA" w:rsidP="009B16EA">
      <w:pPr>
        <w:numPr>
          <w:ilvl w:val="1"/>
          <w:numId w:val="7"/>
        </w:numPr>
        <w:tabs>
          <w:tab w:val="left" w:pos="360"/>
        </w:tabs>
        <w:spacing w:after="0" w:line="240" w:lineRule="auto"/>
        <w:ind w:left="360"/>
        <w:rPr>
          <w:b/>
        </w:rPr>
      </w:pPr>
      <w:r>
        <w:rPr>
          <w:b/>
        </w:rPr>
        <w:lastRenderedPageBreak/>
        <w:t>Small Equipment Purchases</w:t>
      </w:r>
    </w:p>
    <w:p w14:paraId="56C45BB1" w14:textId="680528DC" w:rsidR="009C6B50" w:rsidRDefault="00775BFD" w:rsidP="009B16EA">
      <w:pPr>
        <w:spacing w:line="240" w:lineRule="auto"/>
        <w:ind w:left="360"/>
      </w:pPr>
      <w:r>
        <w:t xml:space="preserve">Please provide </w:t>
      </w:r>
      <w:r w:rsidR="009B16EA">
        <w:t xml:space="preserve">in </w:t>
      </w:r>
      <w:r>
        <w:t xml:space="preserve">detail </w:t>
      </w:r>
      <w:r w:rsidR="009B16EA">
        <w:t xml:space="preserve">any </w:t>
      </w:r>
      <w:r>
        <w:t xml:space="preserve">planned purchases of equipment less than $500.00.  Equipment is any item that will be used for the </w:t>
      </w:r>
      <w:r w:rsidR="005456BE">
        <w:t>program but</w:t>
      </w:r>
      <w:r>
        <w:t xml:space="preserve"> has the potential of </w:t>
      </w:r>
      <w:r w:rsidR="005456BE">
        <w:t>continued</w:t>
      </w:r>
      <w:r>
        <w:t xml:space="preserve"> use beyond the duration of this contract.</w:t>
      </w:r>
    </w:p>
    <w:tbl>
      <w:tblPr>
        <w:tblStyle w:val="TableGrid"/>
        <w:tblW w:w="0" w:type="auto"/>
        <w:tblLook w:val="04A0" w:firstRow="1" w:lastRow="0" w:firstColumn="1" w:lastColumn="0" w:noHBand="0" w:noVBand="1"/>
      </w:tblPr>
      <w:tblGrid>
        <w:gridCol w:w="9710"/>
      </w:tblGrid>
      <w:tr w:rsidR="009C6B50" w14:paraId="6A955348" w14:textId="77777777" w:rsidTr="009C6B50">
        <w:trPr>
          <w:trHeight w:val="3240"/>
        </w:trPr>
        <w:tc>
          <w:tcPr>
            <w:tcW w:w="9710" w:type="dxa"/>
          </w:tcPr>
          <w:p w14:paraId="22E948A9" w14:textId="77777777" w:rsidR="009C6B50" w:rsidRDefault="009C6B50" w:rsidP="009B16EA">
            <w:pPr>
              <w:spacing w:line="240" w:lineRule="auto"/>
              <w:ind w:left="360"/>
            </w:pPr>
          </w:p>
        </w:tc>
      </w:tr>
    </w:tbl>
    <w:p w14:paraId="7DA8F3D4" w14:textId="77777777" w:rsidR="009C6B50" w:rsidRDefault="009C6B50" w:rsidP="009B16EA">
      <w:pPr>
        <w:spacing w:line="240" w:lineRule="auto"/>
        <w:ind w:left="360"/>
      </w:pPr>
    </w:p>
    <w:p w14:paraId="417D94CE" w14:textId="77777777" w:rsidR="009B16EA" w:rsidRDefault="009B16EA" w:rsidP="009B16EA">
      <w:pPr>
        <w:numPr>
          <w:ilvl w:val="1"/>
          <w:numId w:val="7"/>
        </w:numPr>
        <w:tabs>
          <w:tab w:val="left" w:pos="360"/>
        </w:tabs>
        <w:spacing w:after="0" w:line="240" w:lineRule="auto"/>
        <w:ind w:left="360"/>
        <w:rPr>
          <w:b/>
        </w:rPr>
      </w:pPr>
      <w:r>
        <w:rPr>
          <w:b/>
        </w:rPr>
        <w:t>Equipment</w:t>
      </w:r>
    </w:p>
    <w:p w14:paraId="4D4DE600" w14:textId="62D142B3" w:rsidR="00775BFD" w:rsidRDefault="00775BFD" w:rsidP="009B16EA">
      <w:pPr>
        <w:spacing w:line="240" w:lineRule="auto"/>
        <w:ind w:left="360"/>
      </w:pPr>
      <w:r>
        <w:t xml:space="preserve">Please provide </w:t>
      </w:r>
      <w:r w:rsidR="005456BE">
        <w:t>details</w:t>
      </w:r>
      <w:r>
        <w:t xml:space="preserve"> of planned purchases of equipment over $500.00.  Equipment is any item that will be used for the program but has the potential of </w:t>
      </w:r>
      <w:r w:rsidR="005456BE">
        <w:t>continued</w:t>
      </w:r>
      <w:r>
        <w:t xml:space="preserve"> use beyond the duration of this contract.</w:t>
      </w:r>
    </w:p>
    <w:tbl>
      <w:tblPr>
        <w:tblStyle w:val="TableGrid"/>
        <w:tblW w:w="0" w:type="auto"/>
        <w:tblLook w:val="04A0" w:firstRow="1" w:lastRow="0" w:firstColumn="1" w:lastColumn="0" w:noHBand="0" w:noVBand="1"/>
      </w:tblPr>
      <w:tblGrid>
        <w:gridCol w:w="9710"/>
      </w:tblGrid>
      <w:tr w:rsidR="009C6B50" w14:paraId="4E89D6A4" w14:textId="77777777" w:rsidTr="009B16EA">
        <w:trPr>
          <w:trHeight w:val="4320"/>
        </w:trPr>
        <w:tc>
          <w:tcPr>
            <w:tcW w:w="9710" w:type="dxa"/>
          </w:tcPr>
          <w:p w14:paraId="0505E75F" w14:textId="77777777" w:rsidR="009C6B50" w:rsidRDefault="009C6B50" w:rsidP="009B16EA">
            <w:pPr>
              <w:spacing w:line="240" w:lineRule="auto"/>
              <w:ind w:left="360"/>
            </w:pPr>
          </w:p>
        </w:tc>
      </w:tr>
    </w:tbl>
    <w:p w14:paraId="04F8FD33" w14:textId="4CBA4049" w:rsidR="00E034A7" w:rsidRPr="00DE7829" w:rsidRDefault="00E034A7" w:rsidP="00DE7829">
      <w:pPr>
        <w:rPr>
          <w:b/>
          <w:bCs/>
          <w:sz w:val="36"/>
          <w:szCs w:val="36"/>
        </w:rPr>
      </w:pPr>
    </w:p>
    <w:sectPr w:rsidR="00E034A7" w:rsidRPr="00DE7829" w:rsidSect="00E51CD9">
      <w:headerReference w:type="default" r:id="rId11"/>
      <w:pgSz w:w="12240" w:h="15840"/>
      <w:pgMar w:top="1152" w:right="1440" w:bottom="1152" w:left="1080" w:header="720" w:footer="1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7B0B6" w14:textId="77777777" w:rsidR="00F037A2" w:rsidRDefault="00F037A2" w:rsidP="00922091">
      <w:pPr>
        <w:pStyle w:val="TxBrp25"/>
      </w:pPr>
      <w:r>
        <w:separator/>
      </w:r>
    </w:p>
  </w:endnote>
  <w:endnote w:type="continuationSeparator" w:id="0">
    <w:p w14:paraId="674A2941" w14:textId="77777777" w:rsidR="00F037A2" w:rsidRDefault="00F037A2" w:rsidP="00922091">
      <w:pPr>
        <w:pStyle w:val="TxBrp2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A3A42" w14:textId="77777777" w:rsidR="00F037A2" w:rsidRDefault="00F037A2" w:rsidP="00922091">
      <w:pPr>
        <w:pStyle w:val="TxBrp25"/>
      </w:pPr>
      <w:r>
        <w:separator/>
      </w:r>
    </w:p>
  </w:footnote>
  <w:footnote w:type="continuationSeparator" w:id="0">
    <w:p w14:paraId="7682D93D" w14:textId="77777777" w:rsidR="00F037A2" w:rsidRDefault="00F037A2" w:rsidP="00922091">
      <w:pPr>
        <w:pStyle w:val="TxBrp2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11B92" w14:textId="77777777" w:rsidR="00F037A2" w:rsidRPr="007A4F76" w:rsidRDefault="00F037A2" w:rsidP="00760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48E7"/>
    <w:multiLevelType w:val="hybridMultilevel"/>
    <w:tmpl w:val="FDE8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31E97"/>
    <w:multiLevelType w:val="multilevel"/>
    <w:tmpl w:val="9D9E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25E15"/>
    <w:multiLevelType w:val="hybridMultilevel"/>
    <w:tmpl w:val="1D6A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B61A4"/>
    <w:multiLevelType w:val="hybridMultilevel"/>
    <w:tmpl w:val="5DBC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3217E"/>
    <w:multiLevelType w:val="hybridMultilevel"/>
    <w:tmpl w:val="1F1CB602"/>
    <w:lvl w:ilvl="0" w:tplc="FFFFFFFF">
      <w:start w:val="1"/>
      <w:numFmt w:val="decimal"/>
      <w:lvlText w:val="%1."/>
      <w:lvlJc w:val="left"/>
      <w:pPr>
        <w:ind w:left="630" w:hanging="360"/>
      </w:pPr>
      <w:rPr>
        <w:rFonts w:hint="default"/>
      </w:rPr>
    </w:lvl>
    <w:lvl w:ilvl="1" w:tplc="FFFFFFFF">
      <w:start w:val="1"/>
      <w:numFmt w:val="decimal"/>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 w15:restartNumberingAfterBreak="0">
    <w:nsid w:val="1F2F0DF5"/>
    <w:multiLevelType w:val="hybridMultilevel"/>
    <w:tmpl w:val="6A6E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643CA"/>
    <w:multiLevelType w:val="hybridMultilevel"/>
    <w:tmpl w:val="D5FC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3446F"/>
    <w:multiLevelType w:val="hybridMultilevel"/>
    <w:tmpl w:val="0BC6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C71ED"/>
    <w:multiLevelType w:val="hybridMultilevel"/>
    <w:tmpl w:val="D16011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B6DB5"/>
    <w:multiLevelType w:val="hybridMultilevel"/>
    <w:tmpl w:val="2038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557A7"/>
    <w:multiLevelType w:val="hybridMultilevel"/>
    <w:tmpl w:val="EB8E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82778"/>
    <w:multiLevelType w:val="multilevel"/>
    <w:tmpl w:val="DC8EAD96"/>
    <w:lvl w:ilvl="0">
      <w:start w:val="1"/>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709"/>
        </w:tabs>
        <w:ind w:left="709" w:hanging="360"/>
      </w:pPr>
      <w:rPr>
        <w:rFonts w:hint="default"/>
        <w:color w:val="auto"/>
      </w:rPr>
    </w:lvl>
    <w:lvl w:ilvl="2">
      <w:start w:val="1"/>
      <w:numFmt w:val="decimal"/>
      <w:lvlText w:val="%1.%2.%3"/>
      <w:lvlJc w:val="left"/>
      <w:pPr>
        <w:tabs>
          <w:tab w:val="num" w:pos="1418"/>
        </w:tabs>
        <w:ind w:left="1418" w:hanging="720"/>
      </w:pPr>
      <w:rPr>
        <w:rFonts w:hint="default"/>
        <w:color w:val="auto"/>
      </w:rPr>
    </w:lvl>
    <w:lvl w:ilvl="3">
      <w:start w:val="1"/>
      <w:numFmt w:val="decimal"/>
      <w:lvlText w:val="%1.%2.%3.%4"/>
      <w:lvlJc w:val="left"/>
      <w:pPr>
        <w:tabs>
          <w:tab w:val="num" w:pos="1767"/>
        </w:tabs>
        <w:ind w:left="1767" w:hanging="720"/>
      </w:pPr>
      <w:rPr>
        <w:rFonts w:hint="default"/>
        <w:color w:val="auto"/>
      </w:rPr>
    </w:lvl>
    <w:lvl w:ilvl="4">
      <w:start w:val="1"/>
      <w:numFmt w:val="decimal"/>
      <w:lvlText w:val="%1.%2.%3.%4.%5"/>
      <w:lvlJc w:val="left"/>
      <w:pPr>
        <w:tabs>
          <w:tab w:val="num" w:pos="2476"/>
        </w:tabs>
        <w:ind w:left="2476" w:hanging="1080"/>
      </w:pPr>
      <w:rPr>
        <w:rFonts w:hint="default"/>
        <w:color w:val="auto"/>
      </w:rPr>
    </w:lvl>
    <w:lvl w:ilvl="5">
      <w:start w:val="1"/>
      <w:numFmt w:val="decimal"/>
      <w:lvlText w:val="%1.%2.%3.%4.%5.%6"/>
      <w:lvlJc w:val="left"/>
      <w:pPr>
        <w:tabs>
          <w:tab w:val="num" w:pos="2825"/>
        </w:tabs>
        <w:ind w:left="2825" w:hanging="1080"/>
      </w:pPr>
      <w:rPr>
        <w:rFonts w:hint="default"/>
        <w:color w:val="auto"/>
      </w:rPr>
    </w:lvl>
    <w:lvl w:ilvl="6">
      <w:start w:val="1"/>
      <w:numFmt w:val="decimal"/>
      <w:lvlText w:val="%1.%2.%3.%4.%5.%6.%7"/>
      <w:lvlJc w:val="left"/>
      <w:pPr>
        <w:tabs>
          <w:tab w:val="num" w:pos="3534"/>
        </w:tabs>
        <w:ind w:left="3534" w:hanging="1440"/>
      </w:pPr>
      <w:rPr>
        <w:rFonts w:hint="default"/>
        <w:color w:val="auto"/>
      </w:rPr>
    </w:lvl>
    <w:lvl w:ilvl="7">
      <w:start w:val="1"/>
      <w:numFmt w:val="decimal"/>
      <w:lvlText w:val="%1.%2.%3.%4.%5.%6.%7.%8"/>
      <w:lvlJc w:val="left"/>
      <w:pPr>
        <w:tabs>
          <w:tab w:val="num" w:pos="3883"/>
        </w:tabs>
        <w:ind w:left="3883" w:hanging="1440"/>
      </w:pPr>
      <w:rPr>
        <w:rFonts w:hint="default"/>
        <w:color w:val="auto"/>
      </w:rPr>
    </w:lvl>
    <w:lvl w:ilvl="8">
      <w:start w:val="1"/>
      <w:numFmt w:val="decimal"/>
      <w:lvlText w:val="%1.%2.%3.%4.%5.%6.%7.%8.%9"/>
      <w:lvlJc w:val="left"/>
      <w:pPr>
        <w:tabs>
          <w:tab w:val="num" w:pos="4592"/>
        </w:tabs>
        <w:ind w:left="4592" w:hanging="1800"/>
      </w:pPr>
      <w:rPr>
        <w:rFonts w:hint="default"/>
        <w:color w:val="auto"/>
      </w:rPr>
    </w:lvl>
  </w:abstractNum>
  <w:abstractNum w:abstractNumId="12" w15:restartNumberingAfterBreak="0">
    <w:nsid w:val="36C96ADA"/>
    <w:multiLevelType w:val="multilevel"/>
    <w:tmpl w:val="402C2A1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A5167BE"/>
    <w:multiLevelType w:val="hybridMultilevel"/>
    <w:tmpl w:val="864C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C503C0"/>
    <w:multiLevelType w:val="hybridMultilevel"/>
    <w:tmpl w:val="F89A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21CFF"/>
    <w:multiLevelType w:val="hybridMultilevel"/>
    <w:tmpl w:val="430C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3B3EDC"/>
    <w:multiLevelType w:val="hybridMultilevel"/>
    <w:tmpl w:val="1F1CB602"/>
    <w:lvl w:ilvl="0" w:tplc="0409000F">
      <w:start w:val="1"/>
      <w:numFmt w:val="decimal"/>
      <w:lvlText w:val="%1."/>
      <w:lvlJc w:val="left"/>
      <w:pPr>
        <w:ind w:left="630" w:hanging="360"/>
      </w:pPr>
      <w:rPr>
        <w:rFonts w:hint="default"/>
      </w:rPr>
    </w:lvl>
    <w:lvl w:ilvl="1" w:tplc="0409000F">
      <w:start w:val="1"/>
      <w:numFmt w:val="decimal"/>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FB47367"/>
    <w:multiLevelType w:val="hybridMultilevel"/>
    <w:tmpl w:val="2A44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250E8"/>
    <w:multiLevelType w:val="hybridMultilevel"/>
    <w:tmpl w:val="2FFC5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490F12"/>
    <w:multiLevelType w:val="hybridMultilevel"/>
    <w:tmpl w:val="96CC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443DA"/>
    <w:multiLevelType w:val="hybridMultilevel"/>
    <w:tmpl w:val="4E966450"/>
    <w:lvl w:ilvl="0" w:tplc="FFFFFFFF">
      <w:start w:val="1"/>
      <w:numFmt w:val="decimal"/>
      <w:lvlText w:val="%1."/>
      <w:lvlJc w:val="left"/>
      <w:pPr>
        <w:ind w:left="630" w:hanging="360"/>
      </w:pPr>
      <w:rPr>
        <w:rFonts w:hint="default"/>
      </w:rPr>
    </w:lvl>
    <w:lvl w:ilvl="1" w:tplc="FFFFFFFF">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1" w15:restartNumberingAfterBreak="0">
    <w:nsid w:val="70C924FF"/>
    <w:multiLevelType w:val="hybridMultilevel"/>
    <w:tmpl w:val="1630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F8706E"/>
    <w:multiLevelType w:val="multilevel"/>
    <w:tmpl w:val="EF24D72C"/>
    <w:lvl w:ilvl="0">
      <w:start w:val="1"/>
      <w:numFmt w:val="decimal"/>
      <w:lvlText w:val="%1.0"/>
      <w:lvlJc w:val="left"/>
      <w:pPr>
        <w:ind w:left="1151" w:hanging="420"/>
      </w:pPr>
      <w:rPr>
        <w:rFonts w:hint="default"/>
      </w:rPr>
    </w:lvl>
    <w:lvl w:ilvl="1">
      <w:start w:val="1"/>
      <w:numFmt w:val="decimal"/>
      <w:lvlText w:val="%1.%2"/>
      <w:lvlJc w:val="left"/>
      <w:pPr>
        <w:ind w:left="1871" w:hanging="420"/>
      </w:pPr>
      <w:rPr>
        <w:rFonts w:hint="default"/>
      </w:rPr>
    </w:lvl>
    <w:lvl w:ilvl="2">
      <w:start w:val="1"/>
      <w:numFmt w:val="decimal"/>
      <w:lvlText w:val="%1.%2.%3"/>
      <w:lvlJc w:val="left"/>
      <w:pPr>
        <w:ind w:left="2891" w:hanging="720"/>
      </w:pPr>
      <w:rPr>
        <w:rFonts w:hint="default"/>
      </w:rPr>
    </w:lvl>
    <w:lvl w:ilvl="3">
      <w:start w:val="1"/>
      <w:numFmt w:val="decimal"/>
      <w:lvlText w:val="%1.%2.%3.%4"/>
      <w:lvlJc w:val="left"/>
      <w:pPr>
        <w:ind w:left="3611" w:hanging="720"/>
      </w:pPr>
      <w:rPr>
        <w:rFonts w:hint="default"/>
      </w:rPr>
    </w:lvl>
    <w:lvl w:ilvl="4">
      <w:start w:val="1"/>
      <w:numFmt w:val="decimal"/>
      <w:lvlText w:val="%1.%2.%3.%4.%5"/>
      <w:lvlJc w:val="left"/>
      <w:pPr>
        <w:ind w:left="4691" w:hanging="1080"/>
      </w:pPr>
      <w:rPr>
        <w:rFonts w:hint="default"/>
      </w:rPr>
    </w:lvl>
    <w:lvl w:ilvl="5">
      <w:start w:val="1"/>
      <w:numFmt w:val="decimal"/>
      <w:lvlText w:val="%1.%2.%3.%4.%5.%6"/>
      <w:lvlJc w:val="left"/>
      <w:pPr>
        <w:ind w:left="5411" w:hanging="1080"/>
      </w:pPr>
      <w:rPr>
        <w:rFonts w:hint="default"/>
      </w:rPr>
    </w:lvl>
    <w:lvl w:ilvl="6">
      <w:start w:val="1"/>
      <w:numFmt w:val="decimal"/>
      <w:lvlText w:val="%1.%2.%3.%4.%5.%6.%7"/>
      <w:lvlJc w:val="left"/>
      <w:pPr>
        <w:ind w:left="6491" w:hanging="1440"/>
      </w:pPr>
      <w:rPr>
        <w:rFonts w:hint="default"/>
      </w:rPr>
    </w:lvl>
    <w:lvl w:ilvl="7">
      <w:start w:val="1"/>
      <w:numFmt w:val="decimal"/>
      <w:lvlText w:val="%1.%2.%3.%4.%5.%6.%7.%8"/>
      <w:lvlJc w:val="left"/>
      <w:pPr>
        <w:ind w:left="7211" w:hanging="1440"/>
      </w:pPr>
      <w:rPr>
        <w:rFonts w:hint="default"/>
      </w:rPr>
    </w:lvl>
    <w:lvl w:ilvl="8">
      <w:start w:val="1"/>
      <w:numFmt w:val="decimal"/>
      <w:lvlText w:val="%1.%2.%3.%4.%5.%6.%7.%8.%9"/>
      <w:lvlJc w:val="left"/>
      <w:pPr>
        <w:ind w:left="8291" w:hanging="1800"/>
      </w:pPr>
      <w:rPr>
        <w:rFonts w:hint="default"/>
      </w:rPr>
    </w:lvl>
  </w:abstractNum>
  <w:abstractNum w:abstractNumId="23" w15:restartNumberingAfterBreak="0">
    <w:nsid w:val="74484910"/>
    <w:multiLevelType w:val="hybridMultilevel"/>
    <w:tmpl w:val="4386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D156B"/>
    <w:multiLevelType w:val="hybridMultilevel"/>
    <w:tmpl w:val="A044B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0029891">
    <w:abstractNumId w:val="12"/>
  </w:num>
  <w:num w:numId="2" w16cid:durableId="1834176450">
    <w:abstractNumId w:val="11"/>
  </w:num>
  <w:num w:numId="3" w16cid:durableId="450711893">
    <w:abstractNumId w:val="1"/>
  </w:num>
  <w:num w:numId="4" w16cid:durableId="1661346319">
    <w:abstractNumId w:val="8"/>
  </w:num>
  <w:num w:numId="5" w16cid:durableId="1148285201">
    <w:abstractNumId w:val="24"/>
  </w:num>
  <w:num w:numId="6" w16cid:durableId="679233955">
    <w:abstractNumId w:val="22"/>
  </w:num>
  <w:num w:numId="7" w16cid:durableId="835262452">
    <w:abstractNumId w:val="16"/>
  </w:num>
  <w:num w:numId="8" w16cid:durableId="2010130094">
    <w:abstractNumId w:val="5"/>
  </w:num>
  <w:num w:numId="9" w16cid:durableId="1314263018">
    <w:abstractNumId w:val="20"/>
  </w:num>
  <w:num w:numId="10" w16cid:durableId="1279793299">
    <w:abstractNumId w:val="19"/>
  </w:num>
  <w:num w:numId="11" w16cid:durableId="1859543647">
    <w:abstractNumId w:val="7"/>
  </w:num>
  <w:num w:numId="12" w16cid:durableId="1241404289">
    <w:abstractNumId w:val="14"/>
  </w:num>
  <w:num w:numId="13" w16cid:durableId="1770276325">
    <w:abstractNumId w:val="9"/>
  </w:num>
  <w:num w:numId="14" w16cid:durableId="1924754794">
    <w:abstractNumId w:val="18"/>
  </w:num>
  <w:num w:numId="15" w16cid:durableId="1891454738">
    <w:abstractNumId w:val="6"/>
  </w:num>
  <w:num w:numId="16" w16cid:durableId="1776362658">
    <w:abstractNumId w:val="2"/>
  </w:num>
  <w:num w:numId="17" w16cid:durableId="1322079020">
    <w:abstractNumId w:val="3"/>
  </w:num>
  <w:num w:numId="18" w16cid:durableId="846947582">
    <w:abstractNumId w:val="10"/>
  </w:num>
  <w:num w:numId="19" w16cid:durableId="656418020">
    <w:abstractNumId w:val="21"/>
  </w:num>
  <w:num w:numId="20" w16cid:durableId="107626469">
    <w:abstractNumId w:val="23"/>
  </w:num>
  <w:num w:numId="21" w16cid:durableId="1655719611">
    <w:abstractNumId w:val="15"/>
  </w:num>
  <w:num w:numId="22" w16cid:durableId="1393851301">
    <w:abstractNumId w:val="13"/>
  </w:num>
  <w:num w:numId="23" w16cid:durableId="29495253">
    <w:abstractNumId w:val="0"/>
  </w:num>
  <w:num w:numId="24" w16cid:durableId="720980231">
    <w:abstractNumId w:val="17"/>
  </w:num>
  <w:num w:numId="25" w16cid:durableId="10420332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20"/>
  <w:drawingGridHorizontalSpacing w:val="11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C3"/>
    <w:rsid w:val="00002120"/>
    <w:rsid w:val="000044BC"/>
    <w:rsid w:val="00007BCA"/>
    <w:rsid w:val="00012BB5"/>
    <w:rsid w:val="0002328E"/>
    <w:rsid w:val="000233F0"/>
    <w:rsid w:val="00042034"/>
    <w:rsid w:val="00054201"/>
    <w:rsid w:val="00055D69"/>
    <w:rsid w:val="0006029D"/>
    <w:rsid w:val="0006094C"/>
    <w:rsid w:val="00061593"/>
    <w:rsid w:val="00063B49"/>
    <w:rsid w:val="00065788"/>
    <w:rsid w:val="00085B1E"/>
    <w:rsid w:val="00086BAE"/>
    <w:rsid w:val="00090B7A"/>
    <w:rsid w:val="00092DBA"/>
    <w:rsid w:val="000A1FC5"/>
    <w:rsid w:val="000B2639"/>
    <w:rsid w:val="000C7AB7"/>
    <w:rsid w:val="000C7CDB"/>
    <w:rsid w:val="000D1390"/>
    <w:rsid w:val="000D2951"/>
    <w:rsid w:val="000D46BE"/>
    <w:rsid w:val="000D61FA"/>
    <w:rsid w:val="000E0502"/>
    <w:rsid w:val="000E0E69"/>
    <w:rsid w:val="000E2F68"/>
    <w:rsid w:val="000F3BB9"/>
    <w:rsid w:val="000F3BEC"/>
    <w:rsid w:val="000F4F71"/>
    <w:rsid w:val="0010046A"/>
    <w:rsid w:val="00100BC9"/>
    <w:rsid w:val="00105074"/>
    <w:rsid w:val="00105A4E"/>
    <w:rsid w:val="00105F62"/>
    <w:rsid w:val="00113553"/>
    <w:rsid w:val="001142F9"/>
    <w:rsid w:val="00115304"/>
    <w:rsid w:val="00123C94"/>
    <w:rsid w:val="00126071"/>
    <w:rsid w:val="001265AE"/>
    <w:rsid w:val="001327A0"/>
    <w:rsid w:val="0014258D"/>
    <w:rsid w:val="00145D3A"/>
    <w:rsid w:val="0014701A"/>
    <w:rsid w:val="00152F1B"/>
    <w:rsid w:val="0015463A"/>
    <w:rsid w:val="00156840"/>
    <w:rsid w:val="001568BC"/>
    <w:rsid w:val="001570D3"/>
    <w:rsid w:val="00160285"/>
    <w:rsid w:val="001649FB"/>
    <w:rsid w:val="00164D0E"/>
    <w:rsid w:val="00166134"/>
    <w:rsid w:val="0016788A"/>
    <w:rsid w:val="001834D1"/>
    <w:rsid w:val="001878CE"/>
    <w:rsid w:val="00193E12"/>
    <w:rsid w:val="00194C98"/>
    <w:rsid w:val="0019712E"/>
    <w:rsid w:val="001973B0"/>
    <w:rsid w:val="00197FEE"/>
    <w:rsid w:val="001A1AE3"/>
    <w:rsid w:val="001B14F5"/>
    <w:rsid w:val="001D0454"/>
    <w:rsid w:val="001D6627"/>
    <w:rsid w:val="001D7ACD"/>
    <w:rsid w:val="001E7204"/>
    <w:rsid w:val="001F38EC"/>
    <w:rsid w:val="001F4ED0"/>
    <w:rsid w:val="001F5A8D"/>
    <w:rsid w:val="001F7C78"/>
    <w:rsid w:val="00200F60"/>
    <w:rsid w:val="00204A05"/>
    <w:rsid w:val="002054CF"/>
    <w:rsid w:val="00223D90"/>
    <w:rsid w:val="002365CA"/>
    <w:rsid w:val="00236BB5"/>
    <w:rsid w:val="002550EE"/>
    <w:rsid w:val="00260EA7"/>
    <w:rsid w:val="00263535"/>
    <w:rsid w:val="00264D50"/>
    <w:rsid w:val="002669AF"/>
    <w:rsid w:val="00266D26"/>
    <w:rsid w:val="00266EC9"/>
    <w:rsid w:val="002726ED"/>
    <w:rsid w:val="00274620"/>
    <w:rsid w:val="0027524B"/>
    <w:rsid w:val="00286EF6"/>
    <w:rsid w:val="002917D1"/>
    <w:rsid w:val="0029422B"/>
    <w:rsid w:val="00297F64"/>
    <w:rsid w:val="002B1DA7"/>
    <w:rsid w:val="002B382D"/>
    <w:rsid w:val="002B6BE4"/>
    <w:rsid w:val="002C12A4"/>
    <w:rsid w:val="002D2B45"/>
    <w:rsid w:val="002D5F08"/>
    <w:rsid w:val="002D60EA"/>
    <w:rsid w:val="002E2C5A"/>
    <w:rsid w:val="002E708C"/>
    <w:rsid w:val="002F1E2C"/>
    <w:rsid w:val="002F5BAA"/>
    <w:rsid w:val="002F75B0"/>
    <w:rsid w:val="003066BC"/>
    <w:rsid w:val="00311AE7"/>
    <w:rsid w:val="00312143"/>
    <w:rsid w:val="003121C6"/>
    <w:rsid w:val="003165B9"/>
    <w:rsid w:val="00316AB4"/>
    <w:rsid w:val="0032168D"/>
    <w:rsid w:val="00332D1A"/>
    <w:rsid w:val="00341B14"/>
    <w:rsid w:val="003427F6"/>
    <w:rsid w:val="003429E0"/>
    <w:rsid w:val="00342EB7"/>
    <w:rsid w:val="003445B6"/>
    <w:rsid w:val="003457B8"/>
    <w:rsid w:val="00361FB5"/>
    <w:rsid w:val="00367DEF"/>
    <w:rsid w:val="0037186F"/>
    <w:rsid w:val="003738AA"/>
    <w:rsid w:val="00382580"/>
    <w:rsid w:val="003847EA"/>
    <w:rsid w:val="00387B77"/>
    <w:rsid w:val="00390E16"/>
    <w:rsid w:val="003933EB"/>
    <w:rsid w:val="003A1C15"/>
    <w:rsid w:val="003A51C4"/>
    <w:rsid w:val="003B0A50"/>
    <w:rsid w:val="003B26EC"/>
    <w:rsid w:val="003B2F53"/>
    <w:rsid w:val="003B509C"/>
    <w:rsid w:val="003D0FC2"/>
    <w:rsid w:val="003D4381"/>
    <w:rsid w:val="003D5A4E"/>
    <w:rsid w:val="003E6902"/>
    <w:rsid w:val="003E6A19"/>
    <w:rsid w:val="003F71C3"/>
    <w:rsid w:val="00402AE9"/>
    <w:rsid w:val="00413301"/>
    <w:rsid w:val="004135F9"/>
    <w:rsid w:val="00417A8D"/>
    <w:rsid w:val="00423441"/>
    <w:rsid w:val="0042673E"/>
    <w:rsid w:val="00434CD9"/>
    <w:rsid w:val="004420A0"/>
    <w:rsid w:val="0044282E"/>
    <w:rsid w:val="00453E5F"/>
    <w:rsid w:val="00454256"/>
    <w:rsid w:val="004606A2"/>
    <w:rsid w:val="00464101"/>
    <w:rsid w:val="00465E37"/>
    <w:rsid w:val="0047261B"/>
    <w:rsid w:val="004765EE"/>
    <w:rsid w:val="00484024"/>
    <w:rsid w:val="004913AE"/>
    <w:rsid w:val="004A3419"/>
    <w:rsid w:val="004B3A40"/>
    <w:rsid w:val="004C345A"/>
    <w:rsid w:val="004C5D0D"/>
    <w:rsid w:val="004D2270"/>
    <w:rsid w:val="004E0C0F"/>
    <w:rsid w:val="004F3792"/>
    <w:rsid w:val="005009AC"/>
    <w:rsid w:val="00504B6D"/>
    <w:rsid w:val="005065CB"/>
    <w:rsid w:val="00513ACC"/>
    <w:rsid w:val="005154B7"/>
    <w:rsid w:val="005259A4"/>
    <w:rsid w:val="00525E6D"/>
    <w:rsid w:val="005307A0"/>
    <w:rsid w:val="0054062A"/>
    <w:rsid w:val="00540868"/>
    <w:rsid w:val="00541532"/>
    <w:rsid w:val="00542BBF"/>
    <w:rsid w:val="0054437B"/>
    <w:rsid w:val="005456BE"/>
    <w:rsid w:val="005459AD"/>
    <w:rsid w:val="00554DE1"/>
    <w:rsid w:val="00556E2C"/>
    <w:rsid w:val="0056094C"/>
    <w:rsid w:val="00563DB8"/>
    <w:rsid w:val="0056732E"/>
    <w:rsid w:val="005704F6"/>
    <w:rsid w:val="00570ECC"/>
    <w:rsid w:val="0057174A"/>
    <w:rsid w:val="00580A2D"/>
    <w:rsid w:val="00585EBF"/>
    <w:rsid w:val="00593B52"/>
    <w:rsid w:val="005953DF"/>
    <w:rsid w:val="005A1592"/>
    <w:rsid w:val="005C207E"/>
    <w:rsid w:val="005C59A7"/>
    <w:rsid w:val="005D3F3C"/>
    <w:rsid w:val="005E3A0D"/>
    <w:rsid w:val="005E3FFD"/>
    <w:rsid w:val="005E4506"/>
    <w:rsid w:val="005E6AC9"/>
    <w:rsid w:val="005F0DF1"/>
    <w:rsid w:val="006019D1"/>
    <w:rsid w:val="006033B9"/>
    <w:rsid w:val="00610BAA"/>
    <w:rsid w:val="00611407"/>
    <w:rsid w:val="006123A6"/>
    <w:rsid w:val="006134D4"/>
    <w:rsid w:val="00617D46"/>
    <w:rsid w:val="00626770"/>
    <w:rsid w:val="00637FE5"/>
    <w:rsid w:val="006531C0"/>
    <w:rsid w:val="00654D55"/>
    <w:rsid w:val="00663A25"/>
    <w:rsid w:val="00666FB7"/>
    <w:rsid w:val="00672C7E"/>
    <w:rsid w:val="00673D97"/>
    <w:rsid w:val="006A1B16"/>
    <w:rsid w:val="006C1108"/>
    <w:rsid w:val="006C513C"/>
    <w:rsid w:val="006C5557"/>
    <w:rsid w:val="006D1350"/>
    <w:rsid w:val="006D2F38"/>
    <w:rsid w:val="006D6375"/>
    <w:rsid w:val="006E0E66"/>
    <w:rsid w:val="006E25CF"/>
    <w:rsid w:val="006E3262"/>
    <w:rsid w:val="006E346E"/>
    <w:rsid w:val="006E6308"/>
    <w:rsid w:val="00701274"/>
    <w:rsid w:val="007057B7"/>
    <w:rsid w:val="007109FA"/>
    <w:rsid w:val="00713D49"/>
    <w:rsid w:val="00722982"/>
    <w:rsid w:val="0072501A"/>
    <w:rsid w:val="007271E8"/>
    <w:rsid w:val="0074124D"/>
    <w:rsid w:val="007435B3"/>
    <w:rsid w:val="00745E27"/>
    <w:rsid w:val="00751499"/>
    <w:rsid w:val="00751884"/>
    <w:rsid w:val="00755972"/>
    <w:rsid w:val="00760AD8"/>
    <w:rsid w:val="00775775"/>
    <w:rsid w:val="00775BFD"/>
    <w:rsid w:val="00776B94"/>
    <w:rsid w:val="0078358B"/>
    <w:rsid w:val="007922FF"/>
    <w:rsid w:val="00794B39"/>
    <w:rsid w:val="00795EA6"/>
    <w:rsid w:val="007A0E96"/>
    <w:rsid w:val="007A1749"/>
    <w:rsid w:val="007B2D96"/>
    <w:rsid w:val="007C09EE"/>
    <w:rsid w:val="007C4C0A"/>
    <w:rsid w:val="007C7350"/>
    <w:rsid w:val="007E49E9"/>
    <w:rsid w:val="007E629B"/>
    <w:rsid w:val="007E6B6D"/>
    <w:rsid w:val="007F331B"/>
    <w:rsid w:val="007F360D"/>
    <w:rsid w:val="007F766B"/>
    <w:rsid w:val="008036AA"/>
    <w:rsid w:val="008052DB"/>
    <w:rsid w:val="008103DD"/>
    <w:rsid w:val="00811A97"/>
    <w:rsid w:val="00816A00"/>
    <w:rsid w:val="00820946"/>
    <w:rsid w:val="00832D19"/>
    <w:rsid w:val="00840FBE"/>
    <w:rsid w:val="00842188"/>
    <w:rsid w:val="00846180"/>
    <w:rsid w:val="00850C5C"/>
    <w:rsid w:val="008647C5"/>
    <w:rsid w:val="00866F6F"/>
    <w:rsid w:val="00882711"/>
    <w:rsid w:val="0088479B"/>
    <w:rsid w:val="00886DDD"/>
    <w:rsid w:val="00887452"/>
    <w:rsid w:val="00892A04"/>
    <w:rsid w:val="00892CE8"/>
    <w:rsid w:val="00897F47"/>
    <w:rsid w:val="008A0FD0"/>
    <w:rsid w:val="008B6A36"/>
    <w:rsid w:val="008C28EA"/>
    <w:rsid w:val="008C4779"/>
    <w:rsid w:val="008C600A"/>
    <w:rsid w:val="008D2CDF"/>
    <w:rsid w:val="008E0B13"/>
    <w:rsid w:val="008F4F91"/>
    <w:rsid w:val="00907FC6"/>
    <w:rsid w:val="00911482"/>
    <w:rsid w:val="00914335"/>
    <w:rsid w:val="00916D8E"/>
    <w:rsid w:val="00922091"/>
    <w:rsid w:val="0092538B"/>
    <w:rsid w:val="00933AF9"/>
    <w:rsid w:val="00934DEA"/>
    <w:rsid w:val="00945B65"/>
    <w:rsid w:val="00952A0B"/>
    <w:rsid w:val="0095383E"/>
    <w:rsid w:val="00960710"/>
    <w:rsid w:val="0096506A"/>
    <w:rsid w:val="00966419"/>
    <w:rsid w:val="00971365"/>
    <w:rsid w:val="0097587F"/>
    <w:rsid w:val="00990346"/>
    <w:rsid w:val="009976A2"/>
    <w:rsid w:val="009A126B"/>
    <w:rsid w:val="009A47DD"/>
    <w:rsid w:val="009B10E5"/>
    <w:rsid w:val="009B16EA"/>
    <w:rsid w:val="009B5846"/>
    <w:rsid w:val="009B59E0"/>
    <w:rsid w:val="009C5AA2"/>
    <w:rsid w:val="009C6B50"/>
    <w:rsid w:val="009D31FF"/>
    <w:rsid w:val="009F1E8C"/>
    <w:rsid w:val="009F397B"/>
    <w:rsid w:val="009F5CAC"/>
    <w:rsid w:val="009F5D14"/>
    <w:rsid w:val="00A0310B"/>
    <w:rsid w:val="00A049F3"/>
    <w:rsid w:val="00A064C6"/>
    <w:rsid w:val="00A07EED"/>
    <w:rsid w:val="00A1288E"/>
    <w:rsid w:val="00A14CF1"/>
    <w:rsid w:val="00A25121"/>
    <w:rsid w:val="00A252B7"/>
    <w:rsid w:val="00A41218"/>
    <w:rsid w:val="00A506C1"/>
    <w:rsid w:val="00A508DE"/>
    <w:rsid w:val="00A6116A"/>
    <w:rsid w:val="00A671D0"/>
    <w:rsid w:val="00A75552"/>
    <w:rsid w:val="00A76A16"/>
    <w:rsid w:val="00A84604"/>
    <w:rsid w:val="00A871C6"/>
    <w:rsid w:val="00A943C6"/>
    <w:rsid w:val="00A95355"/>
    <w:rsid w:val="00AA2541"/>
    <w:rsid w:val="00AA446F"/>
    <w:rsid w:val="00AB60D7"/>
    <w:rsid w:val="00AB7CC4"/>
    <w:rsid w:val="00AC6AC3"/>
    <w:rsid w:val="00AC78B9"/>
    <w:rsid w:val="00AD2D43"/>
    <w:rsid w:val="00AD3EE6"/>
    <w:rsid w:val="00AD7EC1"/>
    <w:rsid w:val="00AE5A5C"/>
    <w:rsid w:val="00AE614B"/>
    <w:rsid w:val="00AE651E"/>
    <w:rsid w:val="00AE6E02"/>
    <w:rsid w:val="00AE7D4C"/>
    <w:rsid w:val="00AF025D"/>
    <w:rsid w:val="00AF236C"/>
    <w:rsid w:val="00AF4A1C"/>
    <w:rsid w:val="00AF62DD"/>
    <w:rsid w:val="00B00052"/>
    <w:rsid w:val="00B003CB"/>
    <w:rsid w:val="00B07259"/>
    <w:rsid w:val="00B117EB"/>
    <w:rsid w:val="00B11C5F"/>
    <w:rsid w:val="00B11DEF"/>
    <w:rsid w:val="00B141B2"/>
    <w:rsid w:val="00B17E49"/>
    <w:rsid w:val="00B20B4D"/>
    <w:rsid w:val="00B2155D"/>
    <w:rsid w:val="00B21E4B"/>
    <w:rsid w:val="00B2308C"/>
    <w:rsid w:val="00B2671A"/>
    <w:rsid w:val="00B4512F"/>
    <w:rsid w:val="00B45E52"/>
    <w:rsid w:val="00B51BAF"/>
    <w:rsid w:val="00B544AC"/>
    <w:rsid w:val="00B55B4C"/>
    <w:rsid w:val="00B66E92"/>
    <w:rsid w:val="00B719D7"/>
    <w:rsid w:val="00B72AA8"/>
    <w:rsid w:val="00B73904"/>
    <w:rsid w:val="00B74078"/>
    <w:rsid w:val="00B7478F"/>
    <w:rsid w:val="00B74991"/>
    <w:rsid w:val="00B82587"/>
    <w:rsid w:val="00B841E3"/>
    <w:rsid w:val="00B933A0"/>
    <w:rsid w:val="00B951B1"/>
    <w:rsid w:val="00B97D47"/>
    <w:rsid w:val="00BA1C50"/>
    <w:rsid w:val="00BB0060"/>
    <w:rsid w:val="00BB5A8F"/>
    <w:rsid w:val="00BB7306"/>
    <w:rsid w:val="00BC65E6"/>
    <w:rsid w:val="00BD61DD"/>
    <w:rsid w:val="00BD7512"/>
    <w:rsid w:val="00BE702A"/>
    <w:rsid w:val="00BE7E6A"/>
    <w:rsid w:val="00BF056D"/>
    <w:rsid w:val="00BF73C2"/>
    <w:rsid w:val="00C011C7"/>
    <w:rsid w:val="00C03A39"/>
    <w:rsid w:val="00C07679"/>
    <w:rsid w:val="00C2254F"/>
    <w:rsid w:val="00C26DFB"/>
    <w:rsid w:val="00C436C5"/>
    <w:rsid w:val="00C62AC2"/>
    <w:rsid w:val="00C65070"/>
    <w:rsid w:val="00C650DE"/>
    <w:rsid w:val="00C714C5"/>
    <w:rsid w:val="00C74F73"/>
    <w:rsid w:val="00C779E6"/>
    <w:rsid w:val="00C83CBF"/>
    <w:rsid w:val="00C87C10"/>
    <w:rsid w:val="00C9238D"/>
    <w:rsid w:val="00C92CD6"/>
    <w:rsid w:val="00C97AB3"/>
    <w:rsid w:val="00CA2217"/>
    <w:rsid w:val="00CA2AA1"/>
    <w:rsid w:val="00CB0AA1"/>
    <w:rsid w:val="00CB604E"/>
    <w:rsid w:val="00CC2907"/>
    <w:rsid w:val="00CC29EB"/>
    <w:rsid w:val="00CD76CF"/>
    <w:rsid w:val="00CE0057"/>
    <w:rsid w:val="00CE24F3"/>
    <w:rsid w:val="00CE4A2A"/>
    <w:rsid w:val="00CF3045"/>
    <w:rsid w:val="00CF6136"/>
    <w:rsid w:val="00D013AD"/>
    <w:rsid w:val="00D1118E"/>
    <w:rsid w:val="00D12F13"/>
    <w:rsid w:val="00D23C48"/>
    <w:rsid w:val="00D27242"/>
    <w:rsid w:val="00D50F35"/>
    <w:rsid w:val="00D51DC5"/>
    <w:rsid w:val="00D5280C"/>
    <w:rsid w:val="00D5488A"/>
    <w:rsid w:val="00D559C9"/>
    <w:rsid w:val="00D57A96"/>
    <w:rsid w:val="00D6325D"/>
    <w:rsid w:val="00D66264"/>
    <w:rsid w:val="00D75F84"/>
    <w:rsid w:val="00D936DB"/>
    <w:rsid w:val="00D95498"/>
    <w:rsid w:val="00D966C7"/>
    <w:rsid w:val="00DA31AE"/>
    <w:rsid w:val="00DB0386"/>
    <w:rsid w:val="00DB3BCC"/>
    <w:rsid w:val="00DC1728"/>
    <w:rsid w:val="00DC3676"/>
    <w:rsid w:val="00DC38DA"/>
    <w:rsid w:val="00DD3D9E"/>
    <w:rsid w:val="00DE5B4C"/>
    <w:rsid w:val="00DE7829"/>
    <w:rsid w:val="00DF72BC"/>
    <w:rsid w:val="00E002F4"/>
    <w:rsid w:val="00E034A7"/>
    <w:rsid w:val="00E07209"/>
    <w:rsid w:val="00E10181"/>
    <w:rsid w:val="00E25634"/>
    <w:rsid w:val="00E35B43"/>
    <w:rsid w:val="00E47A87"/>
    <w:rsid w:val="00E51CD9"/>
    <w:rsid w:val="00E57D85"/>
    <w:rsid w:val="00E66520"/>
    <w:rsid w:val="00E71BC1"/>
    <w:rsid w:val="00E7698F"/>
    <w:rsid w:val="00E77BE3"/>
    <w:rsid w:val="00E802A6"/>
    <w:rsid w:val="00E875C0"/>
    <w:rsid w:val="00EB04CF"/>
    <w:rsid w:val="00EB0623"/>
    <w:rsid w:val="00EB121B"/>
    <w:rsid w:val="00EB720D"/>
    <w:rsid w:val="00EC422D"/>
    <w:rsid w:val="00ED2529"/>
    <w:rsid w:val="00ED4DC9"/>
    <w:rsid w:val="00EE3324"/>
    <w:rsid w:val="00EF040F"/>
    <w:rsid w:val="00EF0BBA"/>
    <w:rsid w:val="00EF2F7B"/>
    <w:rsid w:val="00EF3BF5"/>
    <w:rsid w:val="00EF5E03"/>
    <w:rsid w:val="00F037A2"/>
    <w:rsid w:val="00F06F4B"/>
    <w:rsid w:val="00F134F9"/>
    <w:rsid w:val="00F15896"/>
    <w:rsid w:val="00F158F5"/>
    <w:rsid w:val="00F2786E"/>
    <w:rsid w:val="00F327D7"/>
    <w:rsid w:val="00F35140"/>
    <w:rsid w:val="00F54E5A"/>
    <w:rsid w:val="00F62731"/>
    <w:rsid w:val="00F8051D"/>
    <w:rsid w:val="00F8716A"/>
    <w:rsid w:val="00F94AB5"/>
    <w:rsid w:val="00FA3F1C"/>
    <w:rsid w:val="00FB61C0"/>
    <w:rsid w:val="00FC16AE"/>
    <w:rsid w:val="00FD07CD"/>
    <w:rsid w:val="00FD4C66"/>
    <w:rsid w:val="00FD4CB8"/>
    <w:rsid w:val="00FE6280"/>
    <w:rsid w:val="00FF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5A80D33"/>
  <w15:docId w15:val="{5DEB71EC-E4B5-4762-9D25-94A55381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C5A"/>
  </w:style>
  <w:style w:type="paragraph" w:styleId="Heading1">
    <w:name w:val="heading 1"/>
    <w:basedOn w:val="Normal"/>
    <w:next w:val="Normal"/>
    <w:link w:val="Heading1Char"/>
    <w:uiPriority w:val="9"/>
    <w:qFormat/>
    <w:rsid w:val="002E2C5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E2C5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E2C5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E2C5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E2C5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E2C5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E2C5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E2C5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E2C5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712E"/>
    <w:pPr>
      <w:tabs>
        <w:tab w:val="center" w:pos="4320"/>
        <w:tab w:val="right" w:pos="8640"/>
      </w:tabs>
    </w:pPr>
  </w:style>
  <w:style w:type="paragraph" w:styleId="Footer">
    <w:name w:val="footer"/>
    <w:basedOn w:val="Normal"/>
    <w:link w:val="FooterChar"/>
    <w:rsid w:val="0019712E"/>
    <w:pPr>
      <w:tabs>
        <w:tab w:val="center" w:pos="4320"/>
        <w:tab w:val="right" w:pos="8640"/>
      </w:tabs>
    </w:pPr>
  </w:style>
  <w:style w:type="table" w:styleId="TableGrid">
    <w:name w:val="Table Grid"/>
    <w:basedOn w:val="TableNormal"/>
    <w:rsid w:val="00AC6AC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uiPriority w:val="1"/>
    <w:qFormat/>
    <w:rsid w:val="00AC6AC3"/>
    <w:pPr>
      <w:tabs>
        <w:tab w:val="left" w:pos="-1440"/>
      </w:tabs>
      <w:spacing w:line="360" w:lineRule="auto"/>
      <w:jc w:val="both"/>
    </w:pPr>
  </w:style>
  <w:style w:type="paragraph" w:styleId="NormalWeb">
    <w:name w:val="Normal (Web)"/>
    <w:basedOn w:val="Normal"/>
    <w:uiPriority w:val="99"/>
    <w:rsid w:val="00312143"/>
    <w:pPr>
      <w:spacing w:before="100" w:beforeAutospacing="1" w:after="100" w:afterAutospacing="1"/>
    </w:pPr>
  </w:style>
  <w:style w:type="character" w:styleId="Hyperlink">
    <w:name w:val="Hyperlink"/>
    <w:basedOn w:val="DefaultParagraphFont"/>
    <w:uiPriority w:val="99"/>
    <w:rsid w:val="00EC422D"/>
    <w:rPr>
      <w:color w:val="0000FF"/>
      <w:u w:val="single"/>
    </w:rPr>
  </w:style>
  <w:style w:type="paragraph" w:customStyle="1" w:styleId="ReferenceLine">
    <w:name w:val="Reference Line"/>
    <w:basedOn w:val="BodyText"/>
    <w:rsid w:val="0016788A"/>
    <w:pPr>
      <w:tabs>
        <w:tab w:val="clear" w:pos="-1440"/>
      </w:tabs>
      <w:spacing w:line="240" w:lineRule="auto"/>
      <w:jc w:val="left"/>
    </w:pPr>
    <w:rPr>
      <w:b/>
      <w:szCs w:val="20"/>
    </w:rPr>
  </w:style>
  <w:style w:type="paragraph" w:customStyle="1" w:styleId="TxBrp2">
    <w:name w:val="TxBr_p2"/>
    <w:basedOn w:val="Normal"/>
    <w:rsid w:val="00CF3045"/>
    <w:pPr>
      <w:widowControl w:val="0"/>
      <w:tabs>
        <w:tab w:val="left" w:pos="204"/>
      </w:tabs>
      <w:autoSpaceDE w:val="0"/>
      <w:autoSpaceDN w:val="0"/>
      <w:adjustRightInd w:val="0"/>
      <w:spacing w:line="277" w:lineRule="atLeast"/>
      <w:jc w:val="both"/>
    </w:pPr>
  </w:style>
  <w:style w:type="paragraph" w:customStyle="1" w:styleId="TxBrp3">
    <w:name w:val="TxBr_p3"/>
    <w:basedOn w:val="Normal"/>
    <w:rsid w:val="00453E5F"/>
    <w:pPr>
      <w:widowControl w:val="0"/>
      <w:tabs>
        <w:tab w:val="left" w:pos="204"/>
      </w:tabs>
      <w:autoSpaceDE w:val="0"/>
      <w:autoSpaceDN w:val="0"/>
      <w:adjustRightInd w:val="0"/>
      <w:spacing w:line="277" w:lineRule="atLeast"/>
      <w:jc w:val="both"/>
    </w:pPr>
  </w:style>
  <w:style w:type="paragraph" w:customStyle="1" w:styleId="TxBrp6">
    <w:name w:val="TxBr_p6"/>
    <w:basedOn w:val="Normal"/>
    <w:rsid w:val="00C714C5"/>
    <w:pPr>
      <w:widowControl w:val="0"/>
      <w:tabs>
        <w:tab w:val="left" w:pos="204"/>
      </w:tabs>
      <w:autoSpaceDE w:val="0"/>
      <w:autoSpaceDN w:val="0"/>
      <w:adjustRightInd w:val="0"/>
      <w:spacing w:line="277" w:lineRule="atLeast"/>
    </w:pPr>
  </w:style>
  <w:style w:type="paragraph" w:customStyle="1" w:styleId="TxBrp19">
    <w:name w:val="TxBr_p19"/>
    <w:basedOn w:val="Normal"/>
    <w:rsid w:val="00C714C5"/>
    <w:pPr>
      <w:widowControl w:val="0"/>
      <w:tabs>
        <w:tab w:val="left" w:pos="204"/>
      </w:tabs>
      <w:autoSpaceDE w:val="0"/>
      <w:autoSpaceDN w:val="0"/>
      <w:adjustRightInd w:val="0"/>
      <w:spacing w:line="240" w:lineRule="atLeast"/>
    </w:pPr>
  </w:style>
  <w:style w:type="paragraph" w:customStyle="1" w:styleId="TxBrp20">
    <w:name w:val="TxBr_p20"/>
    <w:basedOn w:val="Normal"/>
    <w:rsid w:val="00C714C5"/>
    <w:pPr>
      <w:widowControl w:val="0"/>
      <w:tabs>
        <w:tab w:val="left" w:pos="374"/>
        <w:tab w:val="left" w:pos="731"/>
      </w:tabs>
      <w:autoSpaceDE w:val="0"/>
      <w:autoSpaceDN w:val="0"/>
      <w:adjustRightInd w:val="0"/>
      <w:spacing w:line="277" w:lineRule="atLeast"/>
      <w:ind w:left="731" w:hanging="357"/>
    </w:pPr>
  </w:style>
  <w:style w:type="paragraph" w:customStyle="1" w:styleId="TxBrp22">
    <w:name w:val="TxBr_p22"/>
    <w:basedOn w:val="Normal"/>
    <w:rsid w:val="00C714C5"/>
    <w:pPr>
      <w:widowControl w:val="0"/>
      <w:tabs>
        <w:tab w:val="left" w:pos="731"/>
        <w:tab w:val="left" w:pos="1156"/>
      </w:tabs>
      <w:autoSpaceDE w:val="0"/>
      <w:autoSpaceDN w:val="0"/>
      <w:adjustRightInd w:val="0"/>
      <w:spacing w:line="240" w:lineRule="atLeast"/>
      <w:ind w:left="1156" w:hanging="425"/>
      <w:jc w:val="both"/>
    </w:pPr>
  </w:style>
  <w:style w:type="character" w:styleId="PageNumber">
    <w:name w:val="page number"/>
    <w:basedOn w:val="DefaultParagraphFont"/>
    <w:rsid w:val="00C714C5"/>
  </w:style>
  <w:style w:type="paragraph" w:customStyle="1" w:styleId="TxBrp5">
    <w:name w:val="TxBr_p5"/>
    <w:basedOn w:val="Normal"/>
    <w:rsid w:val="00C714C5"/>
    <w:pPr>
      <w:widowControl w:val="0"/>
      <w:tabs>
        <w:tab w:val="left" w:pos="731"/>
      </w:tabs>
      <w:autoSpaceDE w:val="0"/>
      <w:autoSpaceDN w:val="0"/>
      <w:adjustRightInd w:val="0"/>
      <w:spacing w:line="277" w:lineRule="atLeast"/>
      <w:ind w:left="635"/>
      <w:jc w:val="both"/>
    </w:pPr>
  </w:style>
  <w:style w:type="paragraph" w:customStyle="1" w:styleId="TxBrp18">
    <w:name w:val="TxBr_p18"/>
    <w:basedOn w:val="Normal"/>
    <w:rsid w:val="00C714C5"/>
    <w:pPr>
      <w:widowControl w:val="0"/>
      <w:tabs>
        <w:tab w:val="left" w:pos="1054"/>
        <w:tab w:val="left" w:pos="1462"/>
      </w:tabs>
      <w:autoSpaceDE w:val="0"/>
      <w:autoSpaceDN w:val="0"/>
      <w:adjustRightInd w:val="0"/>
      <w:spacing w:line="277" w:lineRule="atLeast"/>
      <w:ind w:left="1462" w:hanging="408"/>
    </w:pPr>
  </w:style>
  <w:style w:type="paragraph" w:customStyle="1" w:styleId="TxBrp23">
    <w:name w:val="TxBr_p23"/>
    <w:basedOn w:val="Normal"/>
    <w:rsid w:val="00C714C5"/>
    <w:pPr>
      <w:widowControl w:val="0"/>
      <w:tabs>
        <w:tab w:val="left" w:pos="725"/>
      </w:tabs>
      <w:autoSpaceDE w:val="0"/>
      <w:autoSpaceDN w:val="0"/>
      <w:adjustRightInd w:val="0"/>
      <w:spacing w:line="277" w:lineRule="atLeast"/>
      <w:ind w:left="641" w:hanging="725"/>
      <w:jc w:val="both"/>
    </w:pPr>
  </w:style>
  <w:style w:type="paragraph" w:customStyle="1" w:styleId="TxBrp24">
    <w:name w:val="TxBr_p24"/>
    <w:basedOn w:val="Normal"/>
    <w:rsid w:val="00C714C5"/>
    <w:pPr>
      <w:widowControl w:val="0"/>
      <w:tabs>
        <w:tab w:val="left" w:pos="731"/>
      </w:tabs>
      <w:autoSpaceDE w:val="0"/>
      <w:autoSpaceDN w:val="0"/>
      <w:adjustRightInd w:val="0"/>
      <w:spacing w:line="277" w:lineRule="atLeast"/>
      <w:ind w:left="635" w:hanging="731"/>
      <w:jc w:val="both"/>
    </w:pPr>
  </w:style>
  <w:style w:type="paragraph" w:customStyle="1" w:styleId="TxBrp25">
    <w:name w:val="TxBr_p25"/>
    <w:basedOn w:val="Normal"/>
    <w:rsid w:val="00C714C5"/>
    <w:pPr>
      <w:widowControl w:val="0"/>
      <w:autoSpaceDE w:val="0"/>
      <w:autoSpaceDN w:val="0"/>
      <w:adjustRightInd w:val="0"/>
      <w:spacing w:line="277" w:lineRule="atLeast"/>
      <w:ind w:left="635" w:hanging="731"/>
      <w:jc w:val="both"/>
    </w:pPr>
  </w:style>
  <w:style w:type="paragraph" w:customStyle="1" w:styleId="TxBrp26">
    <w:name w:val="TxBr_p26"/>
    <w:basedOn w:val="Normal"/>
    <w:rsid w:val="00C714C5"/>
    <w:pPr>
      <w:widowControl w:val="0"/>
      <w:autoSpaceDE w:val="0"/>
      <w:autoSpaceDN w:val="0"/>
      <w:adjustRightInd w:val="0"/>
      <w:spacing w:line="240" w:lineRule="atLeast"/>
      <w:ind w:left="635" w:hanging="731"/>
    </w:pPr>
  </w:style>
  <w:style w:type="paragraph" w:customStyle="1" w:styleId="TxBrp27">
    <w:name w:val="TxBr_p27"/>
    <w:basedOn w:val="Normal"/>
    <w:rsid w:val="00C714C5"/>
    <w:pPr>
      <w:widowControl w:val="0"/>
      <w:autoSpaceDE w:val="0"/>
      <w:autoSpaceDN w:val="0"/>
      <w:adjustRightInd w:val="0"/>
      <w:spacing w:line="277" w:lineRule="atLeast"/>
      <w:ind w:left="635"/>
    </w:pPr>
  </w:style>
  <w:style w:type="paragraph" w:customStyle="1" w:styleId="TxBrp28">
    <w:name w:val="TxBr_p28"/>
    <w:basedOn w:val="Normal"/>
    <w:rsid w:val="00C714C5"/>
    <w:pPr>
      <w:widowControl w:val="0"/>
      <w:tabs>
        <w:tab w:val="left" w:pos="725"/>
      </w:tabs>
      <w:autoSpaceDE w:val="0"/>
      <w:autoSpaceDN w:val="0"/>
      <w:adjustRightInd w:val="0"/>
      <w:spacing w:line="240" w:lineRule="atLeast"/>
      <w:ind w:left="641" w:hanging="725"/>
    </w:pPr>
  </w:style>
  <w:style w:type="paragraph" w:customStyle="1" w:styleId="TxBrp29">
    <w:name w:val="TxBr_p29"/>
    <w:basedOn w:val="Normal"/>
    <w:rsid w:val="00C714C5"/>
    <w:pPr>
      <w:widowControl w:val="0"/>
      <w:tabs>
        <w:tab w:val="left" w:pos="731"/>
      </w:tabs>
      <w:autoSpaceDE w:val="0"/>
      <w:autoSpaceDN w:val="0"/>
      <w:adjustRightInd w:val="0"/>
      <w:spacing w:line="277" w:lineRule="atLeast"/>
      <w:ind w:left="635" w:hanging="731"/>
    </w:pPr>
  </w:style>
  <w:style w:type="paragraph" w:customStyle="1" w:styleId="TxBrp31">
    <w:name w:val="TxBr_p31"/>
    <w:basedOn w:val="Normal"/>
    <w:rsid w:val="00C714C5"/>
    <w:pPr>
      <w:widowControl w:val="0"/>
      <w:tabs>
        <w:tab w:val="left" w:pos="1054"/>
      </w:tabs>
      <w:autoSpaceDE w:val="0"/>
      <w:autoSpaceDN w:val="0"/>
      <w:adjustRightInd w:val="0"/>
      <w:spacing w:line="277" w:lineRule="atLeast"/>
      <w:ind w:left="1054" w:hanging="323"/>
    </w:pPr>
  </w:style>
  <w:style w:type="paragraph" w:customStyle="1" w:styleId="TxBrp32">
    <w:name w:val="TxBr_p32"/>
    <w:basedOn w:val="Normal"/>
    <w:rsid w:val="00C714C5"/>
    <w:pPr>
      <w:widowControl w:val="0"/>
      <w:tabs>
        <w:tab w:val="left" w:pos="1054"/>
        <w:tab w:val="left" w:pos="1462"/>
      </w:tabs>
      <w:autoSpaceDE w:val="0"/>
      <w:autoSpaceDN w:val="0"/>
      <w:adjustRightInd w:val="0"/>
      <w:spacing w:line="277" w:lineRule="atLeast"/>
      <w:ind w:left="1462" w:hanging="408"/>
      <w:jc w:val="both"/>
    </w:pPr>
  </w:style>
  <w:style w:type="paragraph" w:customStyle="1" w:styleId="TxBrp4">
    <w:name w:val="TxBr_p4"/>
    <w:basedOn w:val="Normal"/>
    <w:rsid w:val="00C714C5"/>
    <w:pPr>
      <w:widowControl w:val="0"/>
      <w:tabs>
        <w:tab w:val="left" w:pos="9229"/>
      </w:tabs>
      <w:autoSpaceDE w:val="0"/>
      <w:autoSpaceDN w:val="0"/>
      <w:adjustRightInd w:val="0"/>
      <w:spacing w:line="240" w:lineRule="atLeast"/>
      <w:ind w:left="7863"/>
    </w:pPr>
  </w:style>
  <w:style w:type="paragraph" w:customStyle="1" w:styleId="TxBrp38">
    <w:name w:val="TxBr_p38"/>
    <w:basedOn w:val="Normal"/>
    <w:rsid w:val="00C714C5"/>
    <w:pPr>
      <w:widowControl w:val="0"/>
      <w:tabs>
        <w:tab w:val="left" w:pos="731"/>
      </w:tabs>
      <w:autoSpaceDE w:val="0"/>
      <w:autoSpaceDN w:val="0"/>
      <w:adjustRightInd w:val="0"/>
      <w:spacing w:line="240" w:lineRule="atLeast"/>
      <w:ind w:left="635"/>
      <w:jc w:val="both"/>
    </w:pPr>
  </w:style>
  <w:style w:type="paragraph" w:customStyle="1" w:styleId="TxBrt2">
    <w:name w:val="TxBr_t2"/>
    <w:basedOn w:val="Normal"/>
    <w:rsid w:val="00C714C5"/>
    <w:pPr>
      <w:widowControl w:val="0"/>
      <w:autoSpaceDE w:val="0"/>
      <w:autoSpaceDN w:val="0"/>
      <w:adjustRightInd w:val="0"/>
      <w:spacing w:line="240" w:lineRule="atLeast"/>
    </w:pPr>
  </w:style>
  <w:style w:type="paragraph" w:customStyle="1" w:styleId="TxBrt3">
    <w:name w:val="TxBr_t3"/>
    <w:basedOn w:val="Normal"/>
    <w:rsid w:val="00C714C5"/>
    <w:pPr>
      <w:widowControl w:val="0"/>
      <w:autoSpaceDE w:val="0"/>
      <w:autoSpaceDN w:val="0"/>
      <w:adjustRightInd w:val="0"/>
      <w:spacing w:line="240" w:lineRule="atLeast"/>
    </w:pPr>
  </w:style>
  <w:style w:type="paragraph" w:styleId="BalloonText">
    <w:name w:val="Balloon Text"/>
    <w:basedOn w:val="Normal"/>
    <w:semiHidden/>
    <w:rsid w:val="00055D69"/>
    <w:rPr>
      <w:rFonts w:ascii="Tahoma" w:hAnsi="Tahoma" w:cs="Tahoma"/>
      <w:sz w:val="16"/>
      <w:szCs w:val="16"/>
    </w:rPr>
  </w:style>
  <w:style w:type="character" w:styleId="CommentReference">
    <w:name w:val="annotation reference"/>
    <w:basedOn w:val="DefaultParagraphFont"/>
    <w:semiHidden/>
    <w:rsid w:val="00055D69"/>
    <w:rPr>
      <w:sz w:val="16"/>
      <w:szCs w:val="16"/>
    </w:rPr>
  </w:style>
  <w:style w:type="paragraph" w:styleId="CommentText">
    <w:name w:val="annotation text"/>
    <w:basedOn w:val="Normal"/>
    <w:semiHidden/>
    <w:rsid w:val="00055D69"/>
    <w:rPr>
      <w:sz w:val="20"/>
      <w:szCs w:val="20"/>
    </w:rPr>
  </w:style>
  <w:style w:type="paragraph" w:styleId="CommentSubject">
    <w:name w:val="annotation subject"/>
    <w:basedOn w:val="CommentText"/>
    <w:next w:val="CommentText"/>
    <w:semiHidden/>
    <w:rsid w:val="00055D69"/>
    <w:rPr>
      <w:b/>
      <w:bCs/>
    </w:rPr>
  </w:style>
  <w:style w:type="paragraph" w:styleId="ListParagraph">
    <w:name w:val="List Paragraph"/>
    <w:basedOn w:val="Normal"/>
    <w:uiPriority w:val="1"/>
    <w:qFormat/>
    <w:rsid w:val="002E2C5A"/>
    <w:pPr>
      <w:ind w:left="720"/>
      <w:contextualSpacing/>
    </w:pPr>
  </w:style>
  <w:style w:type="paragraph" w:styleId="BodyText2">
    <w:name w:val="Body Text 2"/>
    <w:basedOn w:val="Normal"/>
    <w:link w:val="BodyText2Char"/>
    <w:rsid w:val="00911482"/>
    <w:pPr>
      <w:spacing w:after="120" w:line="480" w:lineRule="auto"/>
    </w:pPr>
  </w:style>
  <w:style w:type="character" w:customStyle="1" w:styleId="BodyText2Char">
    <w:name w:val="Body Text 2 Char"/>
    <w:basedOn w:val="DefaultParagraphFont"/>
    <w:link w:val="BodyText2"/>
    <w:rsid w:val="00911482"/>
    <w:rPr>
      <w:sz w:val="24"/>
      <w:szCs w:val="24"/>
    </w:rPr>
  </w:style>
  <w:style w:type="paragraph" w:styleId="FootnoteText">
    <w:name w:val="footnote text"/>
    <w:basedOn w:val="Normal"/>
    <w:link w:val="FootnoteTextChar"/>
    <w:rsid w:val="00934DEA"/>
    <w:rPr>
      <w:sz w:val="20"/>
      <w:szCs w:val="20"/>
    </w:rPr>
  </w:style>
  <w:style w:type="character" w:customStyle="1" w:styleId="FootnoteTextChar">
    <w:name w:val="Footnote Text Char"/>
    <w:basedOn w:val="DefaultParagraphFont"/>
    <w:link w:val="FootnoteText"/>
    <w:rsid w:val="00934DEA"/>
  </w:style>
  <w:style w:type="character" w:styleId="FootnoteReference">
    <w:name w:val="footnote reference"/>
    <w:basedOn w:val="DefaultParagraphFont"/>
    <w:rsid w:val="00934DEA"/>
    <w:rPr>
      <w:vertAlign w:val="superscript"/>
    </w:rPr>
  </w:style>
  <w:style w:type="character" w:customStyle="1" w:styleId="FooterChar">
    <w:name w:val="Footer Char"/>
    <w:basedOn w:val="DefaultParagraphFont"/>
    <w:link w:val="Footer"/>
    <w:uiPriority w:val="99"/>
    <w:rsid w:val="00AE614B"/>
    <w:rPr>
      <w:sz w:val="24"/>
      <w:szCs w:val="24"/>
    </w:rPr>
  </w:style>
  <w:style w:type="paragraph" w:styleId="Title">
    <w:name w:val="Title"/>
    <w:basedOn w:val="Normal"/>
    <w:next w:val="Normal"/>
    <w:link w:val="TitleChar"/>
    <w:qFormat/>
    <w:rsid w:val="002E2C5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E2C5A"/>
    <w:rPr>
      <w:rFonts w:asciiTheme="majorHAnsi" w:eastAsiaTheme="majorEastAsia" w:hAnsiTheme="majorHAnsi" w:cstheme="majorBidi"/>
      <w:spacing w:val="5"/>
      <w:sz w:val="52"/>
      <w:szCs w:val="52"/>
    </w:rPr>
  </w:style>
  <w:style w:type="character" w:customStyle="1" w:styleId="documentbody1">
    <w:name w:val="documentbody1"/>
    <w:basedOn w:val="DefaultParagraphFont"/>
    <w:rsid w:val="00760AD8"/>
    <w:rPr>
      <w:rFonts w:ascii="Verdana" w:hAnsi="Verdana" w:hint="default"/>
      <w:sz w:val="19"/>
      <w:szCs w:val="19"/>
    </w:rPr>
  </w:style>
  <w:style w:type="character" w:customStyle="1" w:styleId="Heading2Char">
    <w:name w:val="Heading 2 Char"/>
    <w:basedOn w:val="DefaultParagraphFont"/>
    <w:link w:val="Heading2"/>
    <w:uiPriority w:val="9"/>
    <w:rsid w:val="002E2C5A"/>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2E2C5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E2C5A"/>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E2C5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E2C5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E2C5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E2C5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E2C5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E2C5A"/>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2E2C5A"/>
    <w:rPr>
      <w:b/>
      <w:bCs/>
      <w:caps/>
      <w:sz w:val="16"/>
      <w:szCs w:val="18"/>
    </w:rPr>
  </w:style>
  <w:style w:type="paragraph" w:styleId="Subtitle">
    <w:name w:val="Subtitle"/>
    <w:basedOn w:val="Normal"/>
    <w:next w:val="Normal"/>
    <w:link w:val="SubtitleChar"/>
    <w:uiPriority w:val="11"/>
    <w:qFormat/>
    <w:rsid w:val="002E2C5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E2C5A"/>
    <w:rPr>
      <w:rFonts w:asciiTheme="majorHAnsi" w:eastAsiaTheme="majorEastAsia" w:hAnsiTheme="majorHAnsi" w:cstheme="majorBidi"/>
      <w:i/>
      <w:iCs/>
      <w:spacing w:val="13"/>
      <w:sz w:val="24"/>
      <w:szCs w:val="24"/>
    </w:rPr>
  </w:style>
  <w:style w:type="character" w:styleId="Strong">
    <w:name w:val="Strong"/>
    <w:uiPriority w:val="22"/>
    <w:qFormat/>
    <w:rsid w:val="002E2C5A"/>
    <w:rPr>
      <w:b/>
      <w:bCs/>
    </w:rPr>
  </w:style>
  <w:style w:type="character" w:styleId="Emphasis">
    <w:name w:val="Emphasis"/>
    <w:uiPriority w:val="20"/>
    <w:qFormat/>
    <w:rsid w:val="002E2C5A"/>
    <w:rPr>
      <w:b/>
      <w:bCs/>
      <w:i/>
      <w:iCs/>
      <w:spacing w:val="10"/>
      <w:bdr w:val="none" w:sz="0" w:space="0" w:color="auto"/>
      <w:shd w:val="clear" w:color="auto" w:fill="auto"/>
    </w:rPr>
  </w:style>
  <w:style w:type="paragraph" w:styleId="NoSpacing">
    <w:name w:val="No Spacing"/>
    <w:basedOn w:val="Normal"/>
    <w:link w:val="NoSpacingChar"/>
    <w:uiPriority w:val="1"/>
    <w:qFormat/>
    <w:rsid w:val="002E2C5A"/>
    <w:pPr>
      <w:spacing w:after="0" w:line="240" w:lineRule="auto"/>
    </w:pPr>
  </w:style>
  <w:style w:type="character" w:customStyle="1" w:styleId="NoSpacingChar">
    <w:name w:val="No Spacing Char"/>
    <w:basedOn w:val="DefaultParagraphFont"/>
    <w:link w:val="NoSpacing"/>
    <w:uiPriority w:val="1"/>
    <w:rsid w:val="002E2C5A"/>
  </w:style>
  <w:style w:type="paragraph" w:styleId="Quote">
    <w:name w:val="Quote"/>
    <w:basedOn w:val="Normal"/>
    <w:next w:val="Normal"/>
    <w:link w:val="QuoteChar"/>
    <w:uiPriority w:val="29"/>
    <w:qFormat/>
    <w:rsid w:val="002E2C5A"/>
    <w:pPr>
      <w:spacing w:before="200" w:after="0"/>
      <w:ind w:left="360" w:right="360"/>
    </w:pPr>
    <w:rPr>
      <w:i/>
      <w:iCs/>
    </w:rPr>
  </w:style>
  <w:style w:type="character" w:customStyle="1" w:styleId="QuoteChar">
    <w:name w:val="Quote Char"/>
    <w:basedOn w:val="DefaultParagraphFont"/>
    <w:link w:val="Quote"/>
    <w:uiPriority w:val="29"/>
    <w:rsid w:val="002E2C5A"/>
    <w:rPr>
      <w:i/>
      <w:iCs/>
    </w:rPr>
  </w:style>
  <w:style w:type="paragraph" w:styleId="IntenseQuote">
    <w:name w:val="Intense Quote"/>
    <w:basedOn w:val="Normal"/>
    <w:next w:val="Normal"/>
    <w:link w:val="IntenseQuoteChar"/>
    <w:uiPriority w:val="30"/>
    <w:qFormat/>
    <w:rsid w:val="002E2C5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E2C5A"/>
    <w:rPr>
      <w:b/>
      <w:bCs/>
      <w:i/>
      <w:iCs/>
    </w:rPr>
  </w:style>
  <w:style w:type="character" w:styleId="SubtleEmphasis">
    <w:name w:val="Subtle Emphasis"/>
    <w:uiPriority w:val="19"/>
    <w:qFormat/>
    <w:rsid w:val="002E2C5A"/>
    <w:rPr>
      <w:i/>
      <w:iCs/>
    </w:rPr>
  </w:style>
  <w:style w:type="character" w:styleId="IntenseEmphasis">
    <w:name w:val="Intense Emphasis"/>
    <w:uiPriority w:val="21"/>
    <w:qFormat/>
    <w:rsid w:val="002E2C5A"/>
    <w:rPr>
      <w:b/>
      <w:bCs/>
    </w:rPr>
  </w:style>
  <w:style w:type="character" w:styleId="SubtleReference">
    <w:name w:val="Subtle Reference"/>
    <w:uiPriority w:val="31"/>
    <w:qFormat/>
    <w:rsid w:val="002E2C5A"/>
    <w:rPr>
      <w:smallCaps/>
    </w:rPr>
  </w:style>
  <w:style w:type="character" w:styleId="IntenseReference">
    <w:name w:val="Intense Reference"/>
    <w:uiPriority w:val="32"/>
    <w:qFormat/>
    <w:rsid w:val="002E2C5A"/>
    <w:rPr>
      <w:smallCaps/>
      <w:spacing w:val="5"/>
      <w:u w:val="single"/>
    </w:rPr>
  </w:style>
  <w:style w:type="character" w:styleId="BookTitle">
    <w:name w:val="Book Title"/>
    <w:uiPriority w:val="33"/>
    <w:qFormat/>
    <w:rsid w:val="002E2C5A"/>
    <w:rPr>
      <w:i/>
      <w:iCs/>
      <w:smallCaps/>
      <w:spacing w:val="5"/>
    </w:rPr>
  </w:style>
  <w:style w:type="paragraph" w:styleId="TOCHeading">
    <w:name w:val="TOC Heading"/>
    <w:basedOn w:val="Heading1"/>
    <w:next w:val="Normal"/>
    <w:uiPriority w:val="39"/>
    <w:unhideWhenUsed/>
    <w:qFormat/>
    <w:rsid w:val="002E2C5A"/>
    <w:pPr>
      <w:outlineLvl w:val="9"/>
    </w:pPr>
  </w:style>
  <w:style w:type="paragraph" w:styleId="TOC1">
    <w:name w:val="toc 1"/>
    <w:basedOn w:val="Normal"/>
    <w:next w:val="Normal"/>
    <w:autoRedefine/>
    <w:uiPriority w:val="39"/>
    <w:rsid w:val="00AE651E"/>
    <w:pPr>
      <w:spacing w:after="100"/>
    </w:pPr>
  </w:style>
  <w:style w:type="paragraph" w:styleId="TOC2">
    <w:name w:val="toc 2"/>
    <w:basedOn w:val="Normal"/>
    <w:next w:val="Normal"/>
    <w:autoRedefine/>
    <w:uiPriority w:val="39"/>
    <w:rsid w:val="00AE651E"/>
    <w:pPr>
      <w:tabs>
        <w:tab w:val="right" w:leader="dot" w:pos="9710"/>
      </w:tabs>
      <w:spacing w:after="100" w:line="240" w:lineRule="auto"/>
      <w:ind w:left="216"/>
    </w:pPr>
  </w:style>
  <w:style w:type="paragraph" w:styleId="TOC3">
    <w:name w:val="toc 3"/>
    <w:basedOn w:val="Normal"/>
    <w:next w:val="Normal"/>
    <w:autoRedefine/>
    <w:uiPriority w:val="39"/>
    <w:rsid w:val="00AE651E"/>
    <w:pPr>
      <w:spacing w:after="100"/>
      <w:ind w:left="440"/>
    </w:pPr>
  </w:style>
  <w:style w:type="character" w:styleId="FollowedHyperlink">
    <w:name w:val="FollowedHyperlink"/>
    <w:basedOn w:val="DefaultParagraphFont"/>
    <w:rsid w:val="00D57A96"/>
    <w:rPr>
      <w:color w:val="800080" w:themeColor="followedHyperlink"/>
      <w:u w:val="single"/>
    </w:rPr>
  </w:style>
  <w:style w:type="paragraph" w:customStyle="1" w:styleId="Default">
    <w:name w:val="Default"/>
    <w:rsid w:val="00A049F3"/>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numbering" w:customStyle="1" w:styleId="NoList1">
    <w:name w:val="No List1"/>
    <w:next w:val="NoList"/>
    <w:uiPriority w:val="99"/>
    <w:semiHidden/>
    <w:unhideWhenUsed/>
    <w:rsid w:val="00E002F4"/>
  </w:style>
  <w:style w:type="paragraph" w:customStyle="1" w:styleId="TableParagraph">
    <w:name w:val="Table Paragraph"/>
    <w:basedOn w:val="Normal"/>
    <w:uiPriority w:val="1"/>
    <w:qFormat/>
    <w:rsid w:val="00E002F4"/>
    <w:pPr>
      <w:widowControl w:val="0"/>
      <w:spacing w:after="0" w:line="240" w:lineRule="auto"/>
    </w:pPr>
    <w:rPr>
      <w:rFonts w:eastAsiaTheme="minorHAnsi"/>
      <w:lang w:bidi="ar-SA"/>
    </w:rPr>
  </w:style>
  <w:style w:type="character" w:styleId="UnresolvedMention">
    <w:name w:val="Unresolved Mention"/>
    <w:basedOn w:val="DefaultParagraphFont"/>
    <w:uiPriority w:val="99"/>
    <w:semiHidden/>
    <w:unhideWhenUsed/>
    <w:rsid w:val="00CC2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381969">
      <w:bodyDiv w:val="1"/>
      <w:marLeft w:val="0"/>
      <w:marRight w:val="0"/>
      <w:marTop w:val="0"/>
      <w:marBottom w:val="0"/>
      <w:divBdr>
        <w:top w:val="none" w:sz="0" w:space="0" w:color="auto"/>
        <w:left w:val="none" w:sz="0" w:space="0" w:color="auto"/>
        <w:bottom w:val="none" w:sz="0" w:space="0" w:color="auto"/>
        <w:right w:val="none" w:sz="0" w:space="0" w:color="auto"/>
      </w:divBdr>
    </w:div>
    <w:div w:id="84386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rosson\Application%20Data\Microsoft\Templates\RDC%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0E612DE5134F74BAF74E3AA396291CE" ma:contentTypeVersion="19" ma:contentTypeDescription="Create a new document." ma:contentTypeScope="" ma:versionID="eaf32742f367a702824b827b077e3a5a">
  <xsd:schema xmlns:xsd="http://www.w3.org/2001/XMLSchema" xmlns:xs="http://www.w3.org/2001/XMLSchema" xmlns:p="http://schemas.microsoft.com/office/2006/metadata/properties" xmlns:ns2="64e0573d-207f-4246-af9a-089e22f13b15" xmlns:ns3="92d8dd79-32c5-495e-a66a-7a8d21dd72d1" targetNamespace="http://schemas.microsoft.com/office/2006/metadata/properties" ma:root="true" ma:fieldsID="78b3416c368c2e58d2705831692d28b8" ns2:_="" ns3:_="">
    <xsd:import namespace="64e0573d-207f-4246-af9a-089e22f13b15"/>
    <xsd:import namespace="92d8dd79-32c5-495e-a66a-7a8d21dd72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0573d-207f-4246-af9a-089e22f13b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854534-b026-4033-b35c-42f2ac9b35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d8dd79-32c5-495e-a66a-7a8d21dd72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d840fb-bac3-432b-b6a4-1657ba951403}" ma:internalName="TaxCatchAll" ma:showField="CatchAllData" ma:web="92d8dd79-32c5-495e-a66a-7a8d21dd72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e0573d-207f-4246-af9a-089e22f13b15">
      <Terms xmlns="http://schemas.microsoft.com/office/infopath/2007/PartnerControls"/>
    </lcf76f155ced4ddcb4097134ff3c332f>
    <TaxCatchAll xmlns="92d8dd79-32c5-495e-a66a-7a8d21dd72d1" xsi:nil="true"/>
  </documentManagement>
</p:properties>
</file>

<file path=customXml/itemProps1.xml><?xml version="1.0" encoding="utf-8"?>
<ds:datastoreItem xmlns:ds="http://schemas.openxmlformats.org/officeDocument/2006/customXml" ds:itemID="{E0B6D534-7200-4606-8272-099D7FE0C951}">
  <ds:schemaRefs>
    <ds:schemaRef ds:uri="http://schemas.openxmlformats.org/officeDocument/2006/bibliography"/>
  </ds:schemaRefs>
</ds:datastoreItem>
</file>

<file path=customXml/itemProps2.xml><?xml version="1.0" encoding="utf-8"?>
<ds:datastoreItem xmlns:ds="http://schemas.openxmlformats.org/officeDocument/2006/customXml" ds:itemID="{D2F13533-AAB9-4933-AD67-EF9D943D5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0573d-207f-4246-af9a-089e22f13b15"/>
    <ds:schemaRef ds:uri="92d8dd79-32c5-495e-a66a-7a8d21dd7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3946C-CE32-4FDA-8089-8B698DDA5C32}">
  <ds:schemaRefs>
    <ds:schemaRef ds:uri="http://schemas.microsoft.com/sharepoint/v3/contenttype/forms"/>
  </ds:schemaRefs>
</ds:datastoreItem>
</file>

<file path=customXml/itemProps4.xml><?xml version="1.0" encoding="utf-8"?>
<ds:datastoreItem xmlns:ds="http://schemas.openxmlformats.org/officeDocument/2006/customXml" ds:itemID="{CD021F96-8FF8-4F92-B1B7-193680F9B75A}">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 ds:uri="92d8dd79-32c5-495e-a66a-7a8d21dd72d1"/>
    <ds:schemaRef ds:uri="http://www.w3.org/XML/1998/namespace"/>
    <ds:schemaRef ds:uri="http://purl.org/dc/elements/1.1/"/>
    <ds:schemaRef ds:uri="http://schemas.openxmlformats.org/package/2006/metadata/core-properties"/>
    <ds:schemaRef ds:uri="64e0573d-207f-4246-af9a-089e22f13b15"/>
  </ds:schemaRefs>
</ds:datastoreItem>
</file>

<file path=docProps/app.xml><?xml version="1.0" encoding="utf-8"?>
<Properties xmlns="http://schemas.openxmlformats.org/officeDocument/2006/extended-properties" xmlns:vt="http://schemas.openxmlformats.org/officeDocument/2006/docPropsVTypes">
  <Template>RDC Memorandum.dot</Template>
  <TotalTime>1</TotalTime>
  <Pages>6</Pages>
  <Words>391</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MEMORANDUM</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Staff</dc:creator>
  <cp:keywords/>
  <dc:description/>
  <cp:lastModifiedBy>Andy Crosson</cp:lastModifiedBy>
  <cp:revision>3</cp:revision>
  <cp:lastPrinted>2024-06-26T17:45:00Z</cp:lastPrinted>
  <dcterms:created xsi:type="dcterms:W3CDTF">2025-03-26T15:49:00Z</dcterms:created>
  <dcterms:modified xsi:type="dcterms:W3CDTF">2025-03-26T15:50:00Z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0x010100C0E612DE5134F74BAF74E3AA396291CE</vt:lpwstr>
  </property>
  <property fmtid="{D5CDD505-2E9C-101B-9397-08002B2CF9AE}" pid="4" name="Order">
    <vt:r8>56600</vt:r8>
  </property>
  <property fmtid="{D5CDD505-2E9C-101B-9397-08002B2CF9AE}" pid="5" name="MediaServiceImageTags">
    <vt:lpwstr/>
  </property>
</Properties>
</file>